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Na temelju članka 49. stavka 4., članka 51. stavak 5. i članka 62. stavak 5. Zakona o zaštiti životinja (»Narodne novine« broj 102/17) i članka 3</w:t>
      </w:r>
      <w:r w:rsidR="00B625FD">
        <w:rPr>
          <w:rFonts w:ascii="Cambria" w:hAnsi="Cambria"/>
          <w:color w:val="auto"/>
          <w:sz w:val="24"/>
          <w:szCs w:val="24"/>
        </w:rPr>
        <w:t>4</w:t>
      </w:r>
      <w:r w:rsidRPr="007D40AB">
        <w:rPr>
          <w:rFonts w:ascii="Cambria" w:hAnsi="Cambria"/>
          <w:color w:val="auto"/>
          <w:sz w:val="24"/>
          <w:szCs w:val="24"/>
        </w:rPr>
        <w:t xml:space="preserve">. Statuta Općine Kostrena (»Službene novine </w:t>
      </w:r>
      <w:r w:rsidR="00B625FD">
        <w:rPr>
          <w:rFonts w:ascii="Cambria" w:hAnsi="Cambria"/>
          <w:color w:val="auto"/>
          <w:sz w:val="24"/>
          <w:szCs w:val="24"/>
        </w:rPr>
        <w:t>Općine Kostrena« broj 2</w:t>
      </w:r>
      <w:r w:rsidRPr="007D40AB">
        <w:rPr>
          <w:rFonts w:ascii="Cambria" w:eastAsia="MS Mincho" w:hAnsi="Cambria"/>
          <w:color w:val="auto"/>
          <w:sz w:val="24"/>
          <w:szCs w:val="24"/>
        </w:rPr>
        <w:t>/1</w:t>
      </w:r>
      <w:r w:rsidR="00B625FD">
        <w:rPr>
          <w:rFonts w:ascii="Cambria" w:eastAsia="MS Mincho" w:hAnsi="Cambria"/>
          <w:color w:val="auto"/>
          <w:sz w:val="24"/>
          <w:szCs w:val="24"/>
        </w:rPr>
        <w:t>8</w:t>
      </w:r>
      <w:bookmarkStart w:id="0" w:name="_GoBack"/>
      <w:bookmarkEnd w:id="0"/>
      <w:r w:rsidRPr="007D40AB">
        <w:rPr>
          <w:rFonts w:ascii="Cambria" w:eastAsia="MS Mincho" w:hAnsi="Cambria"/>
          <w:color w:val="auto"/>
          <w:sz w:val="24"/>
          <w:szCs w:val="24"/>
        </w:rPr>
        <w:t>),</w:t>
      </w:r>
      <w:r w:rsidRPr="007D40AB">
        <w:rPr>
          <w:rFonts w:ascii="Cambria" w:hAnsi="Cambria"/>
          <w:color w:val="auto"/>
          <w:sz w:val="24"/>
          <w:szCs w:val="24"/>
        </w:rPr>
        <w:t xml:space="preserve"> Općinsko vijeće Općine Kostrena, na sjednici održanoj dana __. __. 2018., donijelo je </w:t>
      </w:r>
    </w:p>
    <w:p w:rsidR="009D42FC" w:rsidRPr="007D40AB" w:rsidRDefault="009D42FC" w:rsidP="009D42FC">
      <w:pPr>
        <w:pStyle w:val="NormalWeb"/>
        <w:jc w:val="center"/>
        <w:rPr>
          <w:rFonts w:ascii="Cambria" w:hAnsi="Cambria"/>
          <w:color w:val="auto"/>
          <w:sz w:val="24"/>
          <w:szCs w:val="24"/>
        </w:rPr>
      </w:pPr>
      <w:r w:rsidRPr="007D40AB">
        <w:rPr>
          <w:rFonts w:ascii="Cambria" w:hAnsi="Cambria"/>
          <w:b/>
          <w:bCs/>
          <w:color w:val="auto"/>
          <w:sz w:val="24"/>
          <w:szCs w:val="24"/>
        </w:rPr>
        <w:t>ODLUKU</w:t>
      </w:r>
      <w:r w:rsidRPr="007D40AB">
        <w:rPr>
          <w:rFonts w:ascii="Cambria" w:hAnsi="Cambria"/>
          <w:b/>
          <w:bCs/>
          <w:color w:val="auto"/>
          <w:sz w:val="24"/>
          <w:szCs w:val="24"/>
        </w:rPr>
        <w:br/>
        <w:t xml:space="preserve">o uvjetima i načinu držanja kućnih ljubimaca na području Općine Kostrena </w:t>
      </w:r>
    </w:p>
    <w:p w:rsidR="009D42FC" w:rsidRPr="007D40AB" w:rsidRDefault="009D42FC" w:rsidP="009D42FC">
      <w:pPr>
        <w:pStyle w:val="NormalWeb"/>
        <w:rPr>
          <w:rFonts w:ascii="Cambria" w:hAnsi="Cambria"/>
          <w:color w:val="auto"/>
          <w:sz w:val="24"/>
          <w:szCs w:val="24"/>
        </w:rPr>
      </w:pPr>
      <w:r w:rsidRPr="007D40AB">
        <w:rPr>
          <w:rFonts w:ascii="Cambria" w:hAnsi="Cambria"/>
          <w:color w:val="auto"/>
          <w:sz w:val="24"/>
          <w:szCs w:val="24"/>
        </w:rPr>
        <w:t>I. OPĆE ODREDBE</w:t>
      </w:r>
    </w:p>
    <w:p w:rsidR="009D42FC" w:rsidRPr="007D40AB" w:rsidRDefault="009D42FC" w:rsidP="009D42FC">
      <w:pPr>
        <w:pStyle w:val="NormalWeb"/>
        <w:jc w:val="center"/>
        <w:rPr>
          <w:rFonts w:ascii="Cambria" w:hAnsi="Cambria"/>
          <w:color w:val="auto"/>
          <w:sz w:val="24"/>
          <w:szCs w:val="24"/>
        </w:rPr>
      </w:pPr>
      <w:r w:rsidRPr="007D40AB">
        <w:rPr>
          <w:rFonts w:ascii="Cambria" w:hAnsi="Cambria"/>
          <w:color w:val="auto"/>
          <w:sz w:val="24"/>
          <w:szCs w:val="24"/>
        </w:rPr>
        <w:t>Članak 1.</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 xml:space="preserve">Odlukom o uvjetima i načinu držanja kućnih ljubimaca na  </w:t>
      </w:r>
      <w:r w:rsidRPr="007D40AB">
        <w:rPr>
          <w:rFonts w:ascii="Cambria" w:hAnsi="Cambria"/>
          <w:bCs/>
          <w:color w:val="auto"/>
          <w:sz w:val="24"/>
          <w:szCs w:val="24"/>
        </w:rPr>
        <w:t>području Općine Kostrena</w:t>
      </w:r>
      <w:r w:rsidRPr="007D40AB">
        <w:rPr>
          <w:rFonts w:ascii="Cambria" w:hAnsi="Cambria"/>
          <w:b/>
          <w:bCs/>
          <w:color w:val="auto"/>
          <w:sz w:val="24"/>
          <w:szCs w:val="24"/>
        </w:rPr>
        <w:t xml:space="preserve"> </w:t>
      </w:r>
      <w:r w:rsidRPr="007D40AB">
        <w:rPr>
          <w:rFonts w:ascii="Cambria" w:hAnsi="Cambria"/>
          <w:color w:val="auto"/>
          <w:sz w:val="24"/>
          <w:szCs w:val="24"/>
        </w:rPr>
        <w:t>(u daljnjem tekstu: Odluka)</w:t>
      </w:r>
      <w:r w:rsidRPr="007D40AB">
        <w:rPr>
          <w:rFonts w:ascii="Cambria" w:hAnsi="Cambria"/>
          <w:b/>
          <w:bCs/>
          <w:color w:val="auto"/>
          <w:sz w:val="24"/>
          <w:szCs w:val="24"/>
        </w:rPr>
        <w:t xml:space="preserve"> </w:t>
      </w:r>
      <w:r w:rsidRPr="007D40AB">
        <w:rPr>
          <w:rFonts w:ascii="Cambria" w:hAnsi="Cambria"/>
          <w:color w:val="auto"/>
          <w:sz w:val="24"/>
          <w:szCs w:val="24"/>
        </w:rPr>
        <w:t xml:space="preserve">uređuju se uvjeti i način držanja kućnih ljubimaca, način kontrole njihova razmnožavanja, uvjeti i način držanja vezanih pasa, načinu postupanja s napuštenim i izgubljenim životinjama, te  </w:t>
      </w:r>
      <w:r w:rsidRPr="007D40AB">
        <w:rPr>
          <w:rFonts w:ascii="Cambria" w:hAnsi="Cambria"/>
          <w:bCs/>
          <w:color w:val="auto"/>
          <w:sz w:val="24"/>
          <w:szCs w:val="24"/>
        </w:rPr>
        <w:t xml:space="preserve">načinu postupanja s divljim životinjama izvan prirodnog staništa </w:t>
      </w:r>
      <w:r w:rsidRPr="007D40AB">
        <w:rPr>
          <w:rFonts w:ascii="Cambria" w:hAnsi="Cambria"/>
          <w:color w:val="auto"/>
          <w:sz w:val="24"/>
          <w:szCs w:val="24"/>
        </w:rPr>
        <w:t>na području Općine Kostrena (u daljnjem tekstu: Općina).</w:t>
      </w:r>
    </w:p>
    <w:p w:rsidR="009D42FC" w:rsidRPr="007D40AB" w:rsidRDefault="009D42FC" w:rsidP="009D42FC">
      <w:pPr>
        <w:pStyle w:val="NormalWeb"/>
        <w:jc w:val="center"/>
        <w:rPr>
          <w:rFonts w:ascii="Cambria" w:hAnsi="Cambria"/>
          <w:color w:val="auto"/>
          <w:sz w:val="24"/>
          <w:szCs w:val="24"/>
        </w:rPr>
      </w:pPr>
      <w:r w:rsidRPr="007D40AB">
        <w:rPr>
          <w:rFonts w:ascii="Cambria" w:hAnsi="Cambria"/>
          <w:color w:val="auto"/>
          <w:sz w:val="24"/>
          <w:szCs w:val="24"/>
        </w:rPr>
        <w:t>Članak 2.</w:t>
      </w:r>
    </w:p>
    <w:p w:rsidR="009D42FC" w:rsidRPr="007D40AB" w:rsidRDefault="009D42FC" w:rsidP="009D42FC">
      <w:pPr>
        <w:pStyle w:val="NormalWeb"/>
        <w:rPr>
          <w:rFonts w:ascii="Cambria" w:hAnsi="Cambria"/>
          <w:color w:val="auto"/>
          <w:sz w:val="24"/>
          <w:szCs w:val="24"/>
        </w:rPr>
      </w:pPr>
      <w:r w:rsidRPr="007D40AB">
        <w:rPr>
          <w:rFonts w:ascii="Cambria" w:hAnsi="Cambria"/>
          <w:color w:val="auto"/>
          <w:sz w:val="24"/>
          <w:szCs w:val="24"/>
        </w:rPr>
        <w:t>Izrazi koji se koriste u ovoj odluci,  a imaju rodno značenje odnose se jednako na muški i ženski rod.</w:t>
      </w:r>
    </w:p>
    <w:p w:rsidR="009D42FC" w:rsidRPr="007D40AB" w:rsidRDefault="009D42FC" w:rsidP="009D42FC">
      <w:pPr>
        <w:pStyle w:val="NormalWeb"/>
        <w:rPr>
          <w:rFonts w:ascii="Cambria" w:hAnsi="Cambria"/>
          <w:color w:val="auto"/>
          <w:sz w:val="24"/>
          <w:szCs w:val="24"/>
        </w:rPr>
      </w:pPr>
      <w:r w:rsidRPr="007D40AB">
        <w:rPr>
          <w:rFonts w:ascii="Cambria" w:hAnsi="Cambria"/>
          <w:color w:val="auto"/>
          <w:sz w:val="24"/>
          <w:szCs w:val="24"/>
        </w:rPr>
        <w:t xml:space="preserve">                                                             </w:t>
      </w:r>
      <w:r w:rsidR="007D40AB" w:rsidRPr="007D40AB">
        <w:rPr>
          <w:rFonts w:ascii="Cambria" w:hAnsi="Cambria"/>
          <w:color w:val="auto"/>
          <w:sz w:val="24"/>
          <w:szCs w:val="24"/>
        </w:rPr>
        <w:t xml:space="preserve">                     </w:t>
      </w:r>
      <w:r w:rsidRPr="007D40AB">
        <w:rPr>
          <w:rFonts w:ascii="Cambria" w:hAnsi="Cambria"/>
          <w:color w:val="auto"/>
          <w:sz w:val="24"/>
          <w:szCs w:val="24"/>
        </w:rPr>
        <w:t xml:space="preserve">  Članak 3.</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Pojedini pojmovi, u smislu ove Odluke, imaju sljedeće značenje:</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1. kućni ljubimci su životinje koje čovjek drži zbog društva, zaštite i pomoći ili zbog zanimanja za te životinje,</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2.  posjednik životinje je svaka pravna ili fizička osoba koja je kao vlasnik, korisnik ili skrbnik stalno ili privremeno odgovorna za zdravlje i dobrobit životinje,</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3. opasan pas može biti bilo koja jedinka te vrste, podrijetlom od bilo koje pasmine koja je, ničim izazvana, napala čovjeka i nanijela mu tjelesne ozljede ili ga usmrtila, ničim izazvana napala drugog psa i nanijela mu teške tjelesne ozljede i koja se uzgaja i/ili dresira za borbe pasa ili je zatečena u organiziranoj borbi s drugim psom,</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4. neupisani pas je pas poznatog ili nepoznatog posjednika koji nije registriran,</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5. pas lutalica ili slobodno živuća mačka je životinja kojoj je posjednik nepoznat i o kojoj se nitko ne brine,</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6. napuštena životinja je životinja koju je vlasnik svjesno napustio, kao i životinja koju je napustio zbog više sile kao što su bolest, smrt ili gubitak slobode te životinja koje se vlasnik svjesno odrekao,</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7. izgubljena životinja je životinja koja je odlutala od vlasnika i on je traži,</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lastRenderedPageBreak/>
        <w:t>8. strane životinjske vrste su životinjske vrste koje prirodno ne obitavaju na području Republike Hrvatske,</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9. sklonište za životinje  je objekt u kojem se smještaju i zbrinjavaju napuštene i izgubljene životinje gdje im se osigurava potrebna skrb i pomoć,</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10. radne životinje su psi koji služe kao tjelesni čuvari i čuvari imovine, psi vodiči slijepih i oni koji služe za pomoć, psi tragači i psi koji služe obavljanju drugih poslova, kopitari i druge životinje kojima se čovjek služi za obavljanje drugih poslova, osim proizvodnje,</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11. domaće životinje su životinje koje je čovjek pripitomio i udomaćio i koje uzgaja radi proizvodnje hrane, hrane za životinje i nusproizvoda životinjskog podrijetla koji nisu za prehranu ljudi (u daljnjem tekstu: nusproizvodi) te u druge gospodarske svrhe</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12. divlje životinje su sve životinje, osim domaćih životinja, kućnih ljubimaca, službenih životinja i radnih životinja,</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13. prirodno stanište divljih životinja je stanište u slobodnoj prirodi u kojem obitavaju divlje životinje,</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 xml:space="preserve">14. </w:t>
      </w:r>
      <w:proofErr w:type="spellStart"/>
      <w:r w:rsidRPr="007D40AB">
        <w:rPr>
          <w:rFonts w:ascii="Cambria" w:hAnsi="Cambria"/>
          <w:color w:val="auto"/>
          <w:sz w:val="24"/>
          <w:szCs w:val="24"/>
        </w:rPr>
        <w:t>nezdružljive</w:t>
      </w:r>
      <w:proofErr w:type="spellEnd"/>
      <w:r w:rsidRPr="007D40AB">
        <w:rPr>
          <w:rFonts w:ascii="Cambria" w:hAnsi="Cambria"/>
          <w:color w:val="auto"/>
          <w:sz w:val="24"/>
          <w:szCs w:val="24"/>
        </w:rPr>
        <w:t xml:space="preserve"> životinje su životinje koje, pri zajedničkom držanju, mogu jedna drugoj prouzročiti neželjenu </w:t>
      </w:r>
      <w:proofErr w:type="spellStart"/>
      <w:r w:rsidRPr="007D40AB">
        <w:rPr>
          <w:rFonts w:ascii="Cambria" w:hAnsi="Cambria"/>
          <w:color w:val="auto"/>
          <w:sz w:val="24"/>
          <w:szCs w:val="24"/>
        </w:rPr>
        <w:t>bređost</w:t>
      </w:r>
      <w:proofErr w:type="spellEnd"/>
      <w:r w:rsidRPr="007D40AB">
        <w:rPr>
          <w:rFonts w:ascii="Cambria" w:hAnsi="Cambria"/>
          <w:color w:val="auto"/>
          <w:sz w:val="24"/>
          <w:szCs w:val="24"/>
        </w:rPr>
        <w:t>, ozljede ili smrt,</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15. opasne životinje su životinje koje zbog neodgovarajućih uvjeta držanja i postupanja s njima mogu ugroziti zdravlje i sigurnost ljudi i životinja te koje pokazuju napadačko ponašanje prema čovjeku,</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15. službene životinje su životinje koje imaju licenciju za rad i služe za obavljanje poslova pojedinih državnih tijela,</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16. prijevoz je premještanje životinja prijevoznim sredstvom u nekomercijalne svrhe, uključujući postupke pri polasku i dolasku na krajnje odredište.</w:t>
      </w:r>
    </w:p>
    <w:p w:rsidR="009D42FC" w:rsidRPr="007D40AB" w:rsidRDefault="009D42FC" w:rsidP="009D42FC">
      <w:pPr>
        <w:pStyle w:val="NormalWeb"/>
        <w:jc w:val="center"/>
        <w:rPr>
          <w:rFonts w:ascii="Cambria" w:hAnsi="Cambria"/>
          <w:color w:val="auto"/>
          <w:sz w:val="24"/>
          <w:szCs w:val="24"/>
        </w:rPr>
      </w:pPr>
      <w:r w:rsidRPr="007D40AB">
        <w:rPr>
          <w:rFonts w:ascii="Cambria" w:hAnsi="Cambria"/>
          <w:color w:val="auto"/>
          <w:sz w:val="24"/>
          <w:szCs w:val="24"/>
        </w:rPr>
        <w:t>Članak 4.</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Ova Odluka se ne primjenjuje na službene pse koje u obavljanju svojih poslova koriste tijela državne uprave i druge pravne osobe (npr. policija, zaštitari) kao i na pse osposobljene za pomoć osoba s posebnim potrebama ( npr. vodiče slijepih osoba).</w:t>
      </w:r>
    </w:p>
    <w:p w:rsidR="009D42FC" w:rsidRPr="007D40AB" w:rsidRDefault="009D42FC" w:rsidP="009D42FC">
      <w:pPr>
        <w:pStyle w:val="NormalWeb"/>
        <w:rPr>
          <w:rFonts w:ascii="Cambria" w:hAnsi="Cambria"/>
          <w:color w:val="auto"/>
          <w:sz w:val="24"/>
          <w:szCs w:val="24"/>
        </w:rPr>
      </w:pPr>
      <w:r w:rsidRPr="007D40AB">
        <w:rPr>
          <w:rFonts w:ascii="Cambria" w:hAnsi="Cambria"/>
          <w:color w:val="auto"/>
          <w:sz w:val="24"/>
          <w:szCs w:val="24"/>
        </w:rPr>
        <w:t>II. UVJETI I NAČIN DRŽANJA KUĆNIH LJUBIMACA</w:t>
      </w:r>
    </w:p>
    <w:p w:rsidR="009D42FC" w:rsidRPr="007D40AB" w:rsidRDefault="009D42FC" w:rsidP="009D42FC">
      <w:pPr>
        <w:pStyle w:val="NormalWeb"/>
        <w:jc w:val="center"/>
        <w:rPr>
          <w:rFonts w:ascii="Cambria" w:hAnsi="Cambria"/>
          <w:color w:val="auto"/>
          <w:sz w:val="24"/>
          <w:szCs w:val="24"/>
        </w:rPr>
      </w:pPr>
      <w:r w:rsidRPr="007D40AB">
        <w:rPr>
          <w:rFonts w:ascii="Cambria" w:hAnsi="Cambria"/>
          <w:color w:val="auto"/>
          <w:sz w:val="24"/>
          <w:szCs w:val="24"/>
        </w:rPr>
        <w:t>Članak 5.</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Posjednik kućnog ljubimca mora osigurati uvjete za držanje kućnog ljubimca u skladu s njegovim potrebama.</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Ako se kao kućnog ljubimca nabavlja strana životinjska vrsta ili životinjska vrsta zaštićena posebnim propisom o zaštiti prirode, mora se udovoljiti posebnim uvjetima držanja.</w:t>
      </w:r>
    </w:p>
    <w:p w:rsidR="007D40AB" w:rsidRPr="007D40AB" w:rsidRDefault="009D42FC" w:rsidP="007D40AB">
      <w:pPr>
        <w:pStyle w:val="NormalWeb"/>
        <w:jc w:val="both"/>
        <w:rPr>
          <w:rFonts w:ascii="Cambria" w:hAnsi="Cambria"/>
          <w:color w:val="auto"/>
          <w:sz w:val="24"/>
          <w:szCs w:val="24"/>
        </w:rPr>
      </w:pPr>
      <w:r w:rsidRPr="007D40AB">
        <w:rPr>
          <w:rFonts w:ascii="Cambria" w:hAnsi="Cambria"/>
          <w:color w:val="auto"/>
          <w:sz w:val="24"/>
          <w:szCs w:val="24"/>
        </w:rPr>
        <w:lastRenderedPageBreak/>
        <w:t>Dopušteno je isključivo držati psa koji je cijepljen, upisan u upisnik pasa i označen sukladno propisima o veterinarstvu i zaštiti životinja.</w:t>
      </w:r>
    </w:p>
    <w:p w:rsidR="007D40AB" w:rsidRPr="007D40AB" w:rsidRDefault="007D40AB" w:rsidP="009D42FC">
      <w:pPr>
        <w:pStyle w:val="NormalWeb"/>
        <w:jc w:val="center"/>
        <w:rPr>
          <w:rFonts w:ascii="Cambria" w:hAnsi="Cambria"/>
          <w:color w:val="auto"/>
          <w:sz w:val="24"/>
          <w:szCs w:val="24"/>
        </w:rPr>
      </w:pPr>
    </w:p>
    <w:p w:rsidR="007D40AB" w:rsidRPr="007D40AB" w:rsidRDefault="007D40AB" w:rsidP="009D42FC">
      <w:pPr>
        <w:pStyle w:val="NormalWeb"/>
        <w:jc w:val="center"/>
        <w:rPr>
          <w:rFonts w:ascii="Cambria" w:hAnsi="Cambria"/>
          <w:color w:val="auto"/>
          <w:sz w:val="24"/>
          <w:szCs w:val="24"/>
        </w:rPr>
      </w:pPr>
    </w:p>
    <w:p w:rsidR="009D42FC" w:rsidRPr="007D40AB" w:rsidRDefault="009D42FC" w:rsidP="009D42FC">
      <w:pPr>
        <w:pStyle w:val="NormalWeb"/>
        <w:jc w:val="center"/>
        <w:rPr>
          <w:rFonts w:ascii="Cambria" w:hAnsi="Cambria"/>
          <w:color w:val="auto"/>
          <w:sz w:val="24"/>
          <w:szCs w:val="24"/>
        </w:rPr>
      </w:pPr>
      <w:r w:rsidRPr="007D40AB">
        <w:rPr>
          <w:rFonts w:ascii="Cambria" w:hAnsi="Cambria"/>
          <w:color w:val="auto"/>
          <w:sz w:val="24"/>
          <w:szCs w:val="24"/>
        </w:rPr>
        <w:t xml:space="preserve"> Članak 6.</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Posjednik kućnog ljubimca dužan je brinuti o njegovu zdravlju, prehrani, smještaju i higijeni i prema njemu postupati sukladno propisima o veterinarstvu i zaštiti životinja.</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Posjednik kućnog ljubimca ne smije kućnog ljubimca izlagati nepovoljnim temperaturama i vremenskim uvjetima protivno prihvaćenim standardima za pojedinu vrstu, čime se kod životinje uzrokuje bol, patnja, ozljede ili strah.</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Posjednik kućnog ljubimca ne smije ograničavati kretanje kućnog ljubimca na način koji mu uzrokuje bol, patnju, ozljede ili strah.</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Posjednik kućnog ljubimca ne smije napustiti kućnog ljubimca kojeg drži pod nadzorom.</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Zabranjeno je držanje i postupanje s kućnim ljubimcem te njegovo kretanje na način kojim se ugrožava zdravlje i sigurnost drugih životinja i ljudi, a posebno djece.</w:t>
      </w:r>
    </w:p>
    <w:p w:rsidR="009D42FC" w:rsidRPr="007D40AB" w:rsidRDefault="009D42FC" w:rsidP="009D42FC">
      <w:pPr>
        <w:pStyle w:val="NormalWeb"/>
        <w:jc w:val="center"/>
        <w:rPr>
          <w:rFonts w:ascii="Cambria" w:hAnsi="Cambria"/>
          <w:color w:val="auto"/>
          <w:sz w:val="24"/>
          <w:szCs w:val="24"/>
        </w:rPr>
      </w:pPr>
      <w:r w:rsidRPr="007D40AB">
        <w:rPr>
          <w:rFonts w:ascii="Cambria" w:hAnsi="Cambria"/>
          <w:color w:val="auto"/>
          <w:sz w:val="24"/>
          <w:szCs w:val="24"/>
        </w:rPr>
        <w:t>Članak 7.</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U osiguravanju uvjeta za držanje kućnog ljubimca, posjednik kućnog ljubimca dužan je posebice:</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1. izgraditi i održavati odgovarajući objekt odnosno nastambu u skladu s potrebama pojedine životinjske vrste,</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2. osigurati odgovarajuću hranu i vodu u potrebnim količinama,</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3. osigurati odgovarajući prostor u skladu s potrebama i s obzirom na životinjsku vrstu,</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4. učiniti sve dijelove prostora dostupnima za održavanje i čišćenje te omogućiti nesmetanu brigu o kućnom ljubimcu,</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5. osigurati nesmetano kretanje kućnog ljubimca u skladu s potrebama i s obzirom na životinjsku vrstu,</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6. onemogućiti bijeg kućnog ljubimca,</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7. osigurati odgovarajuću veterinarsku zaštitu, zaštitu i njegu bolesnog, ozlijeđenog i iscrpljenog kućnog ljubimca, a prema potrebi i pomoć pri porodu kućnog ljubimca,</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8. osigurati kontrolu nad kućnim ljubimcem, u pravilu, najmanje jedanput dnevno ili češće ako drži njegovu mladunčad do 14 dana starosti ili je u tijeku porod kućnog ljubimca,</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lastRenderedPageBreak/>
        <w:t>9. odgovarajućim odgojem i/ili školovanjem ili drugim mjerama u odnosu na držanje i kretanje kućnog ljubimca osigurati da životinja nije opasna za okolinu.</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Prilikom osiguravanja uvjeta u smislu stavka 1. ovoga članka, posjednik kućnog ljubimca dužan je pridržavati se propisa o zaštiti životinja i veterinarstvu.</w:t>
      </w:r>
    </w:p>
    <w:p w:rsidR="009D42FC" w:rsidRPr="007D40AB" w:rsidRDefault="009D42FC" w:rsidP="009D42FC">
      <w:pPr>
        <w:pStyle w:val="NormalWeb"/>
        <w:jc w:val="center"/>
        <w:rPr>
          <w:rFonts w:ascii="Cambria" w:hAnsi="Cambria"/>
          <w:color w:val="auto"/>
          <w:sz w:val="24"/>
          <w:szCs w:val="24"/>
        </w:rPr>
      </w:pPr>
      <w:r w:rsidRPr="007D40AB">
        <w:rPr>
          <w:rFonts w:ascii="Cambria" w:hAnsi="Cambria"/>
          <w:color w:val="auto"/>
          <w:sz w:val="24"/>
          <w:szCs w:val="24"/>
        </w:rPr>
        <w:t>Članak 8.</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Držanje kućnih ljubimaca u stambenoj zgradi i okolišu zgrade, kretanje kućnih ljubimaca po zajedničkim dijelovima stambene zgrade i okolišu zgrade, te obvezu čišćenja zajedničkih dijelova stambene zgrade i okoliša zgrade koje onečiste kućni ljubimci, sporazumno utvrđuju suvlasnici zgrade sukladno propisima o vlasništvu.</w:t>
      </w:r>
    </w:p>
    <w:p w:rsidR="009D42FC" w:rsidRPr="007D40AB" w:rsidRDefault="009D42FC" w:rsidP="009D42FC">
      <w:pPr>
        <w:pStyle w:val="NormalWeb"/>
        <w:jc w:val="center"/>
        <w:rPr>
          <w:rFonts w:ascii="Cambria" w:hAnsi="Cambria"/>
          <w:color w:val="auto"/>
          <w:sz w:val="24"/>
          <w:szCs w:val="24"/>
        </w:rPr>
      </w:pPr>
      <w:r w:rsidRPr="007D40AB">
        <w:rPr>
          <w:rFonts w:ascii="Cambria" w:hAnsi="Cambria"/>
          <w:color w:val="auto"/>
          <w:sz w:val="24"/>
          <w:szCs w:val="24"/>
        </w:rPr>
        <w:t>Članak 9.</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Posjednik kućnog ljubimca dužan je osigurati držanje kućnog ljubimca u obiteljskoj kući i okućnici obiteljske kuće na način na koji se, sukladno propisima o vlasništvu, poštuju prava vlasnika susjednih nekretnina.</w:t>
      </w:r>
    </w:p>
    <w:p w:rsidR="009D42FC" w:rsidRPr="007D40AB" w:rsidRDefault="009D42FC" w:rsidP="009D42FC">
      <w:pPr>
        <w:pStyle w:val="NormalWeb"/>
        <w:jc w:val="center"/>
        <w:rPr>
          <w:rFonts w:ascii="Cambria" w:hAnsi="Cambria"/>
          <w:color w:val="auto"/>
          <w:sz w:val="24"/>
          <w:szCs w:val="24"/>
        </w:rPr>
      </w:pPr>
      <w:r w:rsidRPr="007D40AB">
        <w:rPr>
          <w:rFonts w:ascii="Cambria" w:hAnsi="Cambria"/>
          <w:color w:val="auto"/>
          <w:sz w:val="24"/>
          <w:szCs w:val="24"/>
        </w:rPr>
        <w:t>Članak 10.</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Zbog zdravstvenih, higijenskih i drugih razloga zabranjeno je uvoditi kućnog ljubimca u građevine javne namjene (zdravstvene, prosvjetne, upravne, vjerske, kulturne, sportske i druge objekte javne namjene), u trgovine prehrambenih proizvoda, na groblja, uređena dječja igrališta, sportske i rekreacijske terene, javne skupove u zatvorenom prostoru, plaže, kupališta i slično.</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Iznimno od stavka 1. ovog članka psi se smiju izvoditi na plaže označene kao plaže za pse. Općinski načelnik će  posebnom odlukom odrediti lokaciju plaže za pse te način korištenje iste.</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Dovođenje kućnog ljubimca u restorane i druge ugostiteljske objekte dopušteno je samo uz dopuštenje vlasnika odnosno zakonitih posjednika tih objekata ako je ta dozvola jasno istaknuta na ulazu u objekt.</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 xml:space="preserve">Dovođenje kućnog ljubimca u vozila javnog prijevoza dozvoljeno je pod uvjetima propisanim Općim uvjetima prijevoza Komunalnog društva Autotrolej d.o.o. Rijeka broj 400-01-00-02-14-28-96 koji se primjenjuju od 16.5.2017. godine. </w:t>
      </w:r>
    </w:p>
    <w:p w:rsidR="009D42FC" w:rsidRPr="007D40AB" w:rsidRDefault="009D42FC" w:rsidP="009D42FC">
      <w:pPr>
        <w:pStyle w:val="NormalWeb"/>
        <w:jc w:val="center"/>
        <w:rPr>
          <w:rFonts w:ascii="Cambria" w:hAnsi="Cambria"/>
          <w:color w:val="auto"/>
          <w:sz w:val="24"/>
          <w:szCs w:val="24"/>
        </w:rPr>
      </w:pPr>
      <w:r w:rsidRPr="007D40AB">
        <w:rPr>
          <w:rFonts w:ascii="Cambria" w:hAnsi="Cambria"/>
          <w:color w:val="auto"/>
          <w:sz w:val="24"/>
          <w:szCs w:val="24"/>
        </w:rPr>
        <w:t>Članak 11.</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Nije dozvoljeno puštanje kućnih ljubimaca na javne površine bez nadzora.</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 xml:space="preserve">Posjednik kućnog ljubimca dužan je pri svakom izvođenju na javnu površinu nositi pribor za čišćenje i očistiti svaku površinu koju njegov kućni ljubimac onečisti na bilo koji način, posebice obavljanjem nužde. </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lastRenderedPageBreak/>
        <w:t>Obveza čišćenja iz stavka 2. ovog članka  odnosi se na osobe koje hrane i slobodno živuće mačke, uslijed čega dolazi do onečišćenja javne površine ostacima hrane ili drugim predmetima koji služe za njihovo hranjene.</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Zabranjeno je dovoditi na javnu površinu pse bez povodca, a u koliko je pas evidentiran kao opasan, obavezna je i upotreba zaštitne košare (brnjice).</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Na zelenim površinama psa je dozvoljeno voditi isključivo po pješačkim stazama i sličnim površinama namijenjenim kretanju pješaka.</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Zabranjeno je dovoditi i puštati pse na javne površine koje odredi i znakovima zabrane označi Jedinstveni upravni odjel Općine, te na travnjake, cvijetnjake i dječja igrališta.</w:t>
      </w:r>
    </w:p>
    <w:p w:rsidR="009D42FC" w:rsidRPr="007D40AB" w:rsidRDefault="009D42FC" w:rsidP="009D42FC">
      <w:pPr>
        <w:pStyle w:val="NormalWeb"/>
        <w:rPr>
          <w:rFonts w:ascii="Cambria" w:hAnsi="Cambria"/>
          <w:color w:val="auto"/>
          <w:sz w:val="24"/>
          <w:szCs w:val="24"/>
        </w:rPr>
      </w:pPr>
      <w:r w:rsidRPr="007D40AB">
        <w:rPr>
          <w:rFonts w:ascii="Cambria" w:hAnsi="Cambria"/>
          <w:color w:val="auto"/>
          <w:sz w:val="24"/>
          <w:szCs w:val="24"/>
        </w:rPr>
        <w:t>III. NAČIN KONTROLE RAZMNOŽAVANJA KUĆNIH LJUBIMACA</w:t>
      </w:r>
    </w:p>
    <w:p w:rsidR="009D42FC" w:rsidRPr="007D40AB" w:rsidRDefault="009D42FC" w:rsidP="009D42FC">
      <w:pPr>
        <w:pStyle w:val="NormalWeb"/>
        <w:jc w:val="center"/>
        <w:rPr>
          <w:rFonts w:ascii="Cambria" w:hAnsi="Cambria"/>
          <w:color w:val="auto"/>
          <w:sz w:val="24"/>
          <w:szCs w:val="24"/>
        </w:rPr>
      </w:pPr>
      <w:r w:rsidRPr="007D40AB">
        <w:rPr>
          <w:rFonts w:ascii="Cambria" w:hAnsi="Cambria"/>
          <w:color w:val="auto"/>
          <w:sz w:val="24"/>
          <w:szCs w:val="24"/>
        </w:rPr>
        <w:t>Članak 12.</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Posjednik kućnog ljubimca dužan je kontrolirati razmnožavanje kućnog ljubimca i onemogućiti mu svako neplanirano razmnožavanje.</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Prilikom planiranja razmnožavanja kućnog ljubimca, posjednik kućnog ljubimca dužan je voditi računa o broju potomaka kućnog ljubimca radi osiguranja prostornih i drugih uvjeta držanja sukladno propisima o zaštiti životinja i ovoj Odluci.</w:t>
      </w:r>
    </w:p>
    <w:p w:rsidR="009D42FC" w:rsidRPr="007D40AB" w:rsidRDefault="009D42FC" w:rsidP="009D42FC">
      <w:pPr>
        <w:pStyle w:val="NormalWeb"/>
        <w:jc w:val="center"/>
        <w:rPr>
          <w:rFonts w:ascii="Cambria" w:hAnsi="Cambria"/>
          <w:color w:val="auto"/>
          <w:sz w:val="24"/>
          <w:szCs w:val="24"/>
        </w:rPr>
      </w:pPr>
      <w:r w:rsidRPr="007D40AB">
        <w:rPr>
          <w:rFonts w:ascii="Cambria" w:hAnsi="Cambria"/>
          <w:color w:val="auto"/>
          <w:sz w:val="24"/>
          <w:szCs w:val="24"/>
        </w:rPr>
        <w:t>Članak 13.</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Kontrola razmnožavanja kućnog ljubimca provodi se preventivnim djelovanjem te sterilizacijom ili kastracijom životinje.</w:t>
      </w:r>
    </w:p>
    <w:p w:rsidR="009D42FC" w:rsidRPr="007D40AB" w:rsidRDefault="009D42FC" w:rsidP="009D42FC">
      <w:pPr>
        <w:pStyle w:val="NormalWeb"/>
        <w:jc w:val="center"/>
        <w:rPr>
          <w:rFonts w:ascii="Cambria" w:hAnsi="Cambria"/>
          <w:color w:val="auto"/>
          <w:sz w:val="24"/>
          <w:szCs w:val="24"/>
        </w:rPr>
      </w:pPr>
      <w:r w:rsidRPr="007D40AB">
        <w:rPr>
          <w:rFonts w:ascii="Cambria" w:hAnsi="Cambria"/>
          <w:color w:val="auto"/>
          <w:sz w:val="24"/>
          <w:szCs w:val="24"/>
        </w:rPr>
        <w:t>Članak 14.</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Posjednik kućnog ljubimca odgovoran je za mladunčad kućnog ljubimca.</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Posjednik kućnog ljubimca mora zbrinjavati mladunčad kućnog ljubimca sukladno propisima o zaštiti životinja.</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Ako posjednik kućnog ljubimca ne želi samostalno zbrinuti mladunčad kućnog ljubimca dužan je snositi troškove njihova zbrinjavanja, a u slučaju pasa i troškove njihove trajne sterilizacije.</w:t>
      </w:r>
    </w:p>
    <w:p w:rsidR="009D42FC" w:rsidRPr="007D40AB" w:rsidRDefault="009D42FC" w:rsidP="009D42FC">
      <w:pPr>
        <w:pStyle w:val="NormalWeb"/>
        <w:rPr>
          <w:rFonts w:ascii="Cambria" w:hAnsi="Cambria"/>
          <w:color w:val="auto"/>
          <w:sz w:val="24"/>
          <w:szCs w:val="24"/>
        </w:rPr>
      </w:pPr>
      <w:r w:rsidRPr="007D40AB">
        <w:rPr>
          <w:rFonts w:ascii="Cambria" w:hAnsi="Cambria"/>
          <w:color w:val="auto"/>
          <w:sz w:val="24"/>
          <w:szCs w:val="24"/>
        </w:rPr>
        <w:t>IV. UVJETI I NAČIN DRŽANJA PASA</w:t>
      </w:r>
    </w:p>
    <w:p w:rsidR="009D42FC" w:rsidRPr="007D40AB" w:rsidRDefault="009D42FC" w:rsidP="009D42FC">
      <w:pPr>
        <w:pStyle w:val="NormalWeb"/>
        <w:jc w:val="center"/>
        <w:rPr>
          <w:rFonts w:ascii="Cambria" w:hAnsi="Cambria"/>
          <w:color w:val="auto"/>
          <w:sz w:val="24"/>
          <w:szCs w:val="24"/>
        </w:rPr>
      </w:pPr>
      <w:r w:rsidRPr="007D40AB">
        <w:rPr>
          <w:rFonts w:ascii="Cambria" w:hAnsi="Cambria"/>
          <w:color w:val="auto"/>
          <w:sz w:val="24"/>
          <w:szCs w:val="24"/>
        </w:rPr>
        <w:t>Članak 15.</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Dopušteno je isključivo držati psa koji je cijepljen, upisan u upisnik pasa i označen sukladno propisima o veterinarstvu i zaštiti životinja.</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Svaki pas stariji od tri mjeseca mora biti označen mikročipom, a troškove snosi vlasnik pasa.</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lastRenderedPageBreak/>
        <w:t>Posjednik mora psa s navršenih tri mjeseca, odnosno nabavljenog psa koji ranije nije bio označen mikročipom, označiti mikročipom najkasnije u roku od 3 mjeseca od dana štenjenja. Ova odredba se odnosi i na psa nepoznatog zdravstvenog stanja, koji nije označen mikročipom.</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Posjedniku neupisanog i neoznačenog psa zabranjeno je izvoditi psa na javnu površinu.</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Posjednik psa dužan je komunalnom redaru na njegovo traženje pokazati ispravu o upisu psa.</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Zabranjeno je držati pse stalno vezane ili ih držati u prostorima za odvojeno držanje pasa bez omogućavanja slobodnog kretanja izvan tog prostora te je posjednik dužan omogućiti psu da se kreće.</w:t>
      </w:r>
    </w:p>
    <w:p w:rsidR="009D42FC" w:rsidRPr="007D40AB" w:rsidRDefault="009D42FC" w:rsidP="009D42FC">
      <w:pPr>
        <w:pStyle w:val="NormalWeb"/>
        <w:jc w:val="center"/>
        <w:rPr>
          <w:rFonts w:ascii="Cambria" w:hAnsi="Cambria"/>
          <w:color w:val="auto"/>
          <w:sz w:val="24"/>
          <w:szCs w:val="24"/>
        </w:rPr>
      </w:pPr>
      <w:r w:rsidRPr="007D40AB">
        <w:rPr>
          <w:rFonts w:ascii="Cambria" w:hAnsi="Cambria"/>
          <w:color w:val="auto"/>
          <w:sz w:val="24"/>
          <w:szCs w:val="24"/>
        </w:rPr>
        <w:t>Članak 16.</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Pas koji je određen kao opasan pas može se držati pod uvjetima određenim propisima o zaštiti životinja.</w:t>
      </w:r>
    </w:p>
    <w:p w:rsidR="009D42FC" w:rsidRPr="007D40AB" w:rsidRDefault="009D42FC" w:rsidP="009D42FC">
      <w:pPr>
        <w:pStyle w:val="NormalWeb"/>
        <w:jc w:val="center"/>
        <w:rPr>
          <w:rFonts w:ascii="Cambria" w:hAnsi="Cambria"/>
          <w:color w:val="auto"/>
          <w:sz w:val="24"/>
          <w:szCs w:val="24"/>
        </w:rPr>
      </w:pPr>
      <w:r w:rsidRPr="007D40AB">
        <w:rPr>
          <w:rFonts w:ascii="Cambria" w:hAnsi="Cambria"/>
          <w:color w:val="auto"/>
          <w:sz w:val="24"/>
          <w:szCs w:val="24"/>
        </w:rPr>
        <w:t>Članak 17.</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 xml:space="preserve">U </w:t>
      </w:r>
      <w:proofErr w:type="spellStart"/>
      <w:r w:rsidRPr="007D40AB">
        <w:rPr>
          <w:rFonts w:ascii="Cambria" w:hAnsi="Cambria"/>
          <w:color w:val="auto"/>
          <w:sz w:val="24"/>
          <w:szCs w:val="24"/>
        </w:rPr>
        <w:t>višestambenim</w:t>
      </w:r>
      <w:proofErr w:type="spellEnd"/>
      <w:r w:rsidRPr="007D40AB">
        <w:rPr>
          <w:rFonts w:ascii="Cambria" w:hAnsi="Cambria"/>
          <w:color w:val="auto"/>
          <w:sz w:val="24"/>
          <w:szCs w:val="24"/>
        </w:rPr>
        <w:t xml:space="preserve"> zgradama suvlasnici, sukladno propisima o vlasništvu, sporazumno utvrđuju prava i obveze vlasnika pasa (korištenje zajedničkih dijelova zgrade i dizala za kretanje i prijevoz psa, obveza čišćenja onečišćenih zajedničkih dijelova zgrade koje onečisti pas i slično).</w:t>
      </w:r>
    </w:p>
    <w:p w:rsidR="009D42FC" w:rsidRPr="007D40AB" w:rsidRDefault="009D42FC" w:rsidP="009D42FC">
      <w:pPr>
        <w:pStyle w:val="NormalWeb"/>
        <w:jc w:val="center"/>
        <w:rPr>
          <w:rFonts w:ascii="Cambria" w:hAnsi="Cambria"/>
          <w:color w:val="auto"/>
          <w:sz w:val="24"/>
          <w:szCs w:val="24"/>
        </w:rPr>
      </w:pPr>
      <w:r w:rsidRPr="007D40AB">
        <w:rPr>
          <w:rFonts w:ascii="Cambria" w:hAnsi="Cambria"/>
          <w:color w:val="auto"/>
          <w:sz w:val="24"/>
          <w:szCs w:val="24"/>
        </w:rPr>
        <w:t xml:space="preserve"> Članak 18.</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U okućnici obiteljske kuće, vrtu ili sličnom zemljištu psa je dozvoljeno držati slobodnog samo u ograđenom dvorištu ili drugom ograđenom prostoru, tako da ga pas ne može napustiti, uz uvjet da ograda visinom i čvrstoćom osigurava sigurnost prolaznika.</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Iznimno od stavka 1. ovog članka, komunalni redar rješenjem može narediti posjedniku psa da psa drži vezanoga ili u ograđenom prostoru za pse, ako slobodan pas u ograđenom dvorištu-okućnici koja graniči s javnim putem, učestalo uznemirava ili ugrožava prolaznike.</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Posjednik koji drži psa na neograđenoj okućnici ili neograđenom vrtu i sličnom zemljištu mora psa držati vezanog ali je posjednik psa dužan skrbiti o tome da se isti šeće.</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Posjednik ne smije vezati psa na povodac koji je kraći od tri metra ili od trostruke dužine psa, mjereno od vrška repa do vrha njuške, a pri određivanju dužine povodca koristi se dužina koja je povoljnija za životinju.</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Posjednik koji drži psa u smislu stavka 1. i 3. ovoga članka, dužan je na vidljivom mjestu postaviti oznaku koja upozorava na psa s natpisom »ČUVAJ SE PSA«, a opasne pse s natpisom »OPASAN PAS«, te mora imati ispravno zvono na ulaznim dvorišnim ili vrtnim vratima, a vezanog psa ili prostor za njegovo držanje mora pozicionirati tako da se ni na koji način ne ometa mir i sigurnost prolaznika i žitelja u neposrednom susjedstvu.</w:t>
      </w:r>
    </w:p>
    <w:p w:rsidR="009D42FC" w:rsidRPr="007D40AB" w:rsidRDefault="009D42FC" w:rsidP="009D42FC">
      <w:pPr>
        <w:pStyle w:val="NormalWeb"/>
        <w:jc w:val="center"/>
        <w:rPr>
          <w:rFonts w:ascii="Cambria" w:hAnsi="Cambria"/>
          <w:color w:val="auto"/>
          <w:sz w:val="24"/>
          <w:szCs w:val="24"/>
        </w:rPr>
      </w:pPr>
      <w:r w:rsidRPr="007D40AB">
        <w:rPr>
          <w:rFonts w:ascii="Cambria" w:hAnsi="Cambria"/>
          <w:color w:val="auto"/>
          <w:sz w:val="24"/>
          <w:szCs w:val="24"/>
        </w:rPr>
        <w:lastRenderedPageBreak/>
        <w:t>Članak 19.</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Posjednik čiji pas učestalim i dugotrajnim lavežom ili zavijanjem remeti mir građana, dužan je odmah poduzeti odgovarajuće mjere kako bi spriječio daljnje uznemiravanje građana.</w:t>
      </w:r>
    </w:p>
    <w:p w:rsidR="009D42FC" w:rsidRPr="007D40AB" w:rsidRDefault="009D42FC" w:rsidP="009D42FC">
      <w:pPr>
        <w:pStyle w:val="NormalWeb"/>
        <w:jc w:val="center"/>
        <w:rPr>
          <w:rFonts w:ascii="Cambria" w:hAnsi="Cambria"/>
          <w:color w:val="auto"/>
          <w:sz w:val="24"/>
          <w:szCs w:val="24"/>
        </w:rPr>
      </w:pPr>
      <w:r w:rsidRPr="007D40AB">
        <w:rPr>
          <w:rFonts w:ascii="Cambria" w:hAnsi="Cambria"/>
          <w:color w:val="auto"/>
          <w:sz w:val="24"/>
          <w:szCs w:val="24"/>
        </w:rPr>
        <w:t>Članak 20.</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Nadležni inspektor ili druga ovlaštena osoba može privremeno oduzeti psa koji se nalazi u stanju na temelju kojeg se može zaključiti da životinja trpi bol, patnju ili veliki strah, da je ozlijeđena ili da bi nastavak njezinog života u istim uvjetima bio povezan s trajnom ili neotklonjivom boli.</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Svaka osoba koja ima saznanja o slučajevima iz prethodnog stavka ovog članka dužna je o tome obavijestiti nadležno tijelo.</w:t>
      </w:r>
    </w:p>
    <w:p w:rsidR="009D42FC" w:rsidRPr="007D40AB" w:rsidRDefault="009D42FC" w:rsidP="009D42FC">
      <w:pPr>
        <w:pStyle w:val="NormalWeb"/>
        <w:jc w:val="center"/>
        <w:rPr>
          <w:rFonts w:ascii="Cambria" w:hAnsi="Cambria"/>
          <w:color w:val="auto"/>
          <w:sz w:val="24"/>
          <w:szCs w:val="24"/>
        </w:rPr>
      </w:pPr>
      <w:r w:rsidRPr="007D40AB">
        <w:rPr>
          <w:rFonts w:ascii="Cambria" w:hAnsi="Cambria"/>
          <w:color w:val="auto"/>
          <w:sz w:val="24"/>
          <w:szCs w:val="24"/>
        </w:rPr>
        <w:t>Članak 21.</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Po javnim površinama na području Općine posjednik je psa dužan voditi na povodcu tako da ne ugrožava osobnu sigurnost ljudi i drugih životinja i njihovo kretanje.</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Opasnog psa na javnu površinu smije izvoditi samo punoljetni posjednik, pri čemu pas mora biti na povodcu i imati stavljenu brnjicu.</w:t>
      </w:r>
    </w:p>
    <w:p w:rsidR="009D42FC" w:rsidRPr="007D40AB" w:rsidRDefault="009D42FC" w:rsidP="009D42FC">
      <w:pPr>
        <w:pStyle w:val="NormalWeb"/>
        <w:jc w:val="center"/>
        <w:rPr>
          <w:rFonts w:ascii="Cambria" w:hAnsi="Cambria"/>
          <w:color w:val="auto"/>
          <w:sz w:val="24"/>
          <w:szCs w:val="24"/>
        </w:rPr>
      </w:pPr>
      <w:r w:rsidRPr="007D40AB">
        <w:rPr>
          <w:rFonts w:ascii="Cambria" w:hAnsi="Cambria"/>
          <w:color w:val="auto"/>
          <w:sz w:val="24"/>
          <w:szCs w:val="24"/>
        </w:rPr>
        <w:t>Članak 22.</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Zabranjeno je dovoditi i puštati pse u parkove, prostore oko škola, dječjih vrtića, doma zdravlja, sportskih objekata i terena, groblja, cvjetnjaka, dječjih igrališta, plaža, kupališta i sličnih prostora i površina, a Općina može takve prostore i površine označiti oznakom s prekriženim likom psa.</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Psa je dopušteno dovoditi i puštati bez povodca samo uz nadzor i odgovornost posjednika i to isključivo izvan granica naselja počevši od zadnjeg objekta u određenom naselju prema nenaseljenom dijelu naselja.</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Psa je dopušteno dovoditi samo na posebnu označenu plažu za pse.</w:t>
      </w:r>
    </w:p>
    <w:p w:rsidR="009D42FC" w:rsidRPr="007D40AB" w:rsidRDefault="009D42FC" w:rsidP="009D42FC">
      <w:pPr>
        <w:pStyle w:val="NormalWeb"/>
        <w:rPr>
          <w:rFonts w:ascii="Cambria" w:hAnsi="Cambria"/>
          <w:color w:val="auto"/>
          <w:sz w:val="24"/>
          <w:szCs w:val="24"/>
        </w:rPr>
      </w:pPr>
      <w:r w:rsidRPr="007D40AB">
        <w:rPr>
          <w:rFonts w:ascii="Cambria" w:hAnsi="Cambria"/>
          <w:color w:val="auto"/>
          <w:sz w:val="24"/>
          <w:szCs w:val="24"/>
        </w:rPr>
        <w:t>V. NAČIN POSTUPANJA S NAPUŠTENIM I IZGUBLJENIM ŽIVOTINJAMA</w:t>
      </w:r>
    </w:p>
    <w:p w:rsidR="009D42FC" w:rsidRPr="007D40AB" w:rsidRDefault="009D42FC" w:rsidP="009D42FC">
      <w:pPr>
        <w:pStyle w:val="NormalWeb"/>
        <w:jc w:val="center"/>
        <w:rPr>
          <w:rFonts w:ascii="Cambria" w:hAnsi="Cambria"/>
          <w:color w:val="auto"/>
          <w:sz w:val="24"/>
          <w:szCs w:val="24"/>
        </w:rPr>
      </w:pPr>
      <w:r w:rsidRPr="007D40AB">
        <w:rPr>
          <w:rFonts w:ascii="Cambria" w:hAnsi="Cambria"/>
          <w:color w:val="auto"/>
          <w:sz w:val="24"/>
          <w:szCs w:val="24"/>
        </w:rPr>
        <w:t>Članak 23.</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Skupljanje, prevoženje i smještaj neupisanih pasa nepoznatih posjednika, slobodno živućih mačaka te drugih napuštenih i izgubljenih životinja obavlja sklonište za životinje ili higijeničarska služba.</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Skupljanje, prevoženje i smještaj životinja iz stavka 1. ovoga članka mora se obavljati na najprikladniji način, primjenom odgovarajuće opreme i bez zlostavljanja, sukladno propisima o zaštiti životinja.</w:t>
      </w:r>
    </w:p>
    <w:p w:rsidR="009D42FC" w:rsidRPr="007D40AB" w:rsidRDefault="009D42FC" w:rsidP="009D42FC">
      <w:pPr>
        <w:pStyle w:val="NormalWeb"/>
        <w:jc w:val="center"/>
        <w:rPr>
          <w:rFonts w:ascii="Cambria" w:hAnsi="Cambria"/>
          <w:color w:val="auto"/>
          <w:sz w:val="24"/>
          <w:szCs w:val="24"/>
        </w:rPr>
      </w:pPr>
      <w:r w:rsidRPr="007D40AB">
        <w:rPr>
          <w:rFonts w:ascii="Cambria" w:hAnsi="Cambria"/>
          <w:color w:val="auto"/>
          <w:sz w:val="24"/>
          <w:szCs w:val="24"/>
        </w:rPr>
        <w:lastRenderedPageBreak/>
        <w:t>Članak 24.</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Postupanje s neupisanim psima nepoznatih posjednika, slobodno živućim mačkama te drugim napuštenim i izgubljenim životinjama smještenim u sklonište za životinje (smještaj životinja, veterinarsko-zdravstvena zaštita životinja, pronalazak posjednika životinja ili udomljavanje životinja, vođenje odgovarajućih evidencija o životinjama i drugo) provodi se sukladno propisima o zaštiti životinja.</w:t>
      </w:r>
    </w:p>
    <w:p w:rsidR="009D42FC" w:rsidRPr="007D40AB" w:rsidRDefault="009D42FC" w:rsidP="009D42FC">
      <w:pPr>
        <w:pStyle w:val="NormalWeb"/>
        <w:jc w:val="center"/>
        <w:rPr>
          <w:rFonts w:ascii="Cambria" w:hAnsi="Cambria"/>
          <w:color w:val="auto"/>
          <w:sz w:val="24"/>
          <w:szCs w:val="24"/>
        </w:rPr>
      </w:pPr>
      <w:r w:rsidRPr="007D40AB">
        <w:rPr>
          <w:rFonts w:ascii="Cambria" w:hAnsi="Cambria"/>
          <w:color w:val="auto"/>
          <w:sz w:val="24"/>
          <w:szCs w:val="24"/>
        </w:rPr>
        <w:t>Članak 25.</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Troškove skupljanja i prevoženja neupisanih pasa nepoznatih posjednika, slobodno živućih mačaka te drugih napuštenih i izgubljenih životinja, njihova smještaja u sklonište za životinje i nad njima provedenih veterinarsko- zdravstvenih mjera, podmiruje se iz sredstava proračuna Općine.</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Troškove pružanja pomoći životinjama kada nije moguće utvrditi tko je ozlijedio životinju, a vlasnik životinje je nepoznat podmiruju se iz sredstava proračuna Općine.</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Ukoliko se naknadno utvrdi identitet posjednika životinje iz stavka 1. ovog članka, Općina ima pravo na naknadu prouzročenih troškova.</w:t>
      </w:r>
    </w:p>
    <w:p w:rsidR="009D42FC" w:rsidRPr="007D40AB" w:rsidRDefault="009D42FC" w:rsidP="009D42FC">
      <w:pPr>
        <w:pStyle w:val="NormalWeb"/>
        <w:jc w:val="center"/>
        <w:rPr>
          <w:rFonts w:ascii="Cambria" w:hAnsi="Cambria"/>
          <w:color w:val="auto"/>
          <w:sz w:val="24"/>
          <w:szCs w:val="24"/>
        </w:rPr>
      </w:pPr>
      <w:r w:rsidRPr="007D40AB">
        <w:rPr>
          <w:rFonts w:ascii="Cambria" w:hAnsi="Cambria"/>
          <w:color w:val="auto"/>
          <w:sz w:val="24"/>
          <w:szCs w:val="24"/>
        </w:rPr>
        <w:t>Članak 26.</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Posjednik izgubljene životinje dužan je njezin nestanak prijaviti skloništu za životinje odmah, a najkasnije u roku od 14 dana od dana gubitka, a nestanak psa i osobi ovlaštenoj za vođenje upisnika pasa.</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Nalaznik napuštene ili izgubljene životinje dužan je o njezinom nalasku obavijestiti sklonište za životinje odmah, a najkasnije u roku od 14 dana od dana nalaska životinje osim ako je u tom roku životinju vratio vlasniku te  pružiti životinji odgovarajuću skrb do vraćanja vlasniku ili do njezina odgovarajućeg zbrinjavanja.</w:t>
      </w:r>
    </w:p>
    <w:p w:rsidR="009D42FC" w:rsidRPr="007D40AB" w:rsidRDefault="009D42FC" w:rsidP="009D42FC">
      <w:pPr>
        <w:pStyle w:val="NormalWeb"/>
        <w:jc w:val="center"/>
        <w:rPr>
          <w:rFonts w:ascii="Cambria" w:hAnsi="Cambria"/>
          <w:color w:val="auto"/>
          <w:sz w:val="24"/>
          <w:szCs w:val="24"/>
        </w:rPr>
      </w:pPr>
      <w:r w:rsidRPr="007D40AB">
        <w:rPr>
          <w:rFonts w:ascii="Cambria" w:hAnsi="Cambria"/>
          <w:color w:val="auto"/>
          <w:sz w:val="24"/>
          <w:szCs w:val="24"/>
        </w:rPr>
        <w:t>Članak 27.</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Posjednik napuštene ili izgubljene životinje dužan je nadoknaditi svaku štetu koju počini životinja od trenutka nestanka ili napuštanja do trenutka njezina vraćanja ili odgovarajućeg zbrinjavanja.</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Posjednik napuštenog ili izgubljenog psa dužan je nadoknaditi svaku štetu koju počini pas od trenutka nestanka ili napuštanja do trenutka njegova vraćanja odnosno do odjave psa iz upisnika pasa.</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Životinja se ne vraća vlasniku ako se vlasnik očitovao da se odriče životinje ili se može nedvojbeno utvrditi da je napustio životinju ali je isti tada dužan snositi sve troškove vezane uz njeno odgovarajuće zbrinjavanje koje je u njegovo ime i za njegov račun obavila Općina.</w:t>
      </w:r>
    </w:p>
    <w:p w:rsid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 xml:space="preserve">                                                          </w:t>
      </w:r>
    </w:p>
    <w:p w:rsidR="009D42FC" w:rsidRPr="007D40AB" w:rsidRDefault="007D40AB" w:rsidP="007D40AB">
      <w:pPr>
        <w:pStyle w:val="NormalWeb"/>
        <w:ind w:left="2832" w:firstLine="708"/>
        <w:jc w:val="both"/>
        <w:rPr>
          <w:rFonts w:ascii="Cambria" w:hAnsi="Cambria"/>
          <w:color w:val="auto"/>
          <w:sz w:val="24"/>
          <w:szCs w:val="24"/>
        </w:rPr>
      </w:pPr>
      <w:r>
        <w:rPr>
          <w:rFonts w:ascii="Cambria" w:hAnsi="Cambria"/>
          <w:color w:val="auto"/>
          <w:sz w:val="24"/>
          <w:szCs w:val="24"/>
        </w:rPr>
        <w:lastRenderedPageBreak/>
        <w:t xml:space="preserve">    </w:t>
      </w:r>
      <w:r w:rsidR="009D42FC" w:rsidRPr="007D40AB">
        <w:rPr>
          <w:rFonts w:ascii="Cambria" w:hAnsi="Cambria"/>
          <w:color w:val="auto"/>
          <w:sz w:val="24"/>
          <w:szCs w:val="24"/>
        </w:rPr>
        <w:t xml:space="preserve">    Članak 28.</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Ugovorom sklopljenim između Općine i skloništa za životinje ili higijeničarske službe regulirat će se međusobni odnosi i visina naknade za poslove koje obavlja sklonište za životinje.</w:t>
      </w:r>
    </w:p>
    <w:p w:rsidR="009D42FC" w:rsidRPr="007D40AB" w:rsidRDefault="009D42FC" w:rsidP="009D42FC">
      <w:pPr>
        <w:pStyle w:val="NormalWeb"/>
        <w:rPr>
          <w:rFonts w:ascii="Cambria" w:hAnsi="Cambria"/>
          <w:color w:val="auto"/>
          <w:sz w:val="24"/>
          <w:szCs w:val="24"/>
        </w:rPr>
      </w:pPr>
      <w:r w:rsidRPr="007D40AB">
        <w:rPr>
          <w:rFonts w:ascii="Cambria" w:hAnsi="Cambria"/>
          <w:color w:val="auto"/>
          <w:sz w:val="24"/>
          <w:szCs w:val="24"/>
        </w:rPr>
        <w:t>VI. NAČIN POSTUPANJA  S DIVLJIM ŽIVOTINJAMA IZVAN PRIRODNOG STANIŠTA</w:t>
      </w:r>
    </w:p>
    <w:p w:rsidR="009D42FC" w:rsidRPr="007D40AB" w:rsidRDefault="007D40AB" w:rsidP="007D40AB">
      <w:pPr>
        <w:pStyle w:val="NormalWeb"/>
        <w:jc w:val="center"/>
        <w:rPr>
          <w:rFonts w:ascii="Cambria" w:hAnsi="Cambria"/>
          <w:color w:val="auto"/>
          <w:sz w:val="24"/>
          <w:szCs w:val="24"/>
        </w:rPr>
      </w:pPr>
      <w:r>
        <w:rPr>
          <w:rFonts w:ascii="Cambria" w:hAnsi="Cambria"/>
          <w:color w:val="auto"/>
          <w:sz w:val="24"/>
          <w:szCs w:val="24"/>
        </w:rPr>
        <w:t>Č</w:t>
      </w:r>
      <w:r w:rsidR="009D42FC" w:rsidRPr="007D40AB">
        <w:rPr>
          <w:rFonts w:ascii="Cambria" w:hAnsi="Cambria"/>
          <w:color w:val="auto"/>
          <w:sz w:val="24"/>
          <w:szCs w:val="24"/>
        </w:rPr>
        <w:t>lanak 29.</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Na području Općine Kostrena zabranjuje se držanje i stavljanje u promet divljih i zaštićenih životinjskih vrsta, uključujući prodaju i darivanje opasnih insekata i gmazova. Posjednici takvih životinja dužni su u roku od tri mjeseca od dana stupanja na snagu ove odluke naći primjereni smještaj van područja Općine Kostrena.</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 xml:space="preserve">                                                            </w:t>
      </w:r>
      <w:r w:rsidR="007D40AB">
        <w:rPr>
          <w:rFonts w:ascii="Cambria" w:hAnsi="Cambria"/>
          <w:color w:val="auto"/>
          <w:sz w:val="24"/>
          <w:szCs w:val="24"/>
        </w:rPr>
        <w:t xml:space="preserve">             </w:t>
      </w:r>
      <w:r w:rsidRPr="007D40AB">
        <w:rPr>
          <w:rFonts w:ascii="Cambria" w:hAnsi="Cambria"/>
          <w:color w:val="auto"/>
          <w:sz w:val="24"/>
          <w:szCs w:val="24"/>
        </w:rPr>
        <w:t xml:space="preserve">  Članak 30.</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Zabranjuje se hraniti divlje životinje (vjeverice, golubovi i sl.) u blizini ili u stambenim i gospodarskim objektima.</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 xml:space="preserve">                                                         </w:t>
      </w:r>
      <w:r w:rsidR="007D40AB">
        <w:rPr>
          <w:rFonts w:ascii="Cambria" w:hAnsi="Cambria"/>
          <w:color w:val="auto"/>
          <w:sz w:val="24"/>
          <w:szCs w:val="24"/>
        </w:rPr>
        <w:t xml:space="preserve">              </w:t>
      </w:r>
      <w:r w:rsidRPr="007D40AB">
        <w:rPr>
          <w:rFonts w:ascii="Cambria" w:hAnsi="Cambria"/>
          <w:color w:val="auto"/>
          <w:sz w:val="24"/>
          <w:szCs w:val="24"/>
        </w:rPr>
        <w:t xml:space="preserve">    Članak 31.</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U slučaju da se na području Općine Kostrena pojavi divlja životinja izvan svoga prirodnog staništa ista će se pokušati uloviti te smjestiti u sklonište koje osigurava njezino vraćanje u prirodno stanište ako je to moguće.</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 xml:space="preserve">Ako nije moguće vraćanje divlje životinje u prirodno stanište, životinja se prvo nudi najbližem </w:t>
      </w:r>
      <w:proofErr w:type="spellStart"/>
      <w:r w:rsidRPr="007D40AB">
        <w:rPr>
          <w:rFonts w:ascii="Cambria" w:hAnsi="Cambria"/>
          <w:color w:val="auto"/>
          <w:sz w:val="24"/>
          <w:szCs w:val="24"/>
        </w:rPr>
        <w:t>lovoovlašteniku</w:t>
      </w:r>
      <w:proofErr w:type="spellEnd"/>
      <w:r w:rsidRPr="007D40AB">
        <w:rPr>
          <w:rFonts w:ascii="Cambria" w:hAnsi="Cambria"/>
          <w:color w:val="auto"/>
          <w:sz w:val="24"/>
          <w:szCs w:val="24"/>
        </w:rPr>
        <w:t xml:space="preserve"> u skladu s posebnim propisima o lovstvu, a ako je najbliži </w:t>
      </w:r>
      <w:proofErr w:type="spellStart"/>
      <w:r w:rsidRPr="007D40AB">
        <w:rPr>
          <w:rFonts w:ascii="Cambria" w:hAnsi="Cambria"/>
          <w:color w:val="auto"/>
          <w:sz w:val="24"/>
          <w:szCs w:val="24"/>
        </w:rPr>
        <w:t>lovoovlaštenik</w:t>
      </w:r>
      <w:proofErr w:type="spellEnd"/>
      <w:r w:rsidRPr="007D40AB">
        <w:rPr>
          <w:rFonts w:ascii="Cambria" w:hAnsi="Cambria"/>
          <w:color w:val="auto"/>
          <w:sz w:val="24"/>
          <w:szCs w:val="24"/>
        </w:rPr>
        <w:t xml:space="preserve"> ne može prihvatiti onda se nudi zoološkom vrtu koji je posebno opremljen za njezino primanje.</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 xml:space="preserve">Ako se divlja životinja ne može smjestiti u sklonište, a </w:t>
      </w:r>
      <w:proofErr w:type="spellStart"/>
      <w:r w:rsidRPr="007D40AB">
        <w:rPr>
          <w:rFonts w:ascii="Cambria" w:hAnsi="Cambria"/>
          <w:color w:val="auto"/>
          <w:sz w:val="24"/>
          <w:szCs w:val="24"/>
        </w:rPr>
        <w:t>lovoovlaštenik</w:t>
      </w:r>
      <w:proofErr w:type="spellEnd"/>
      <w:r w:rsidRPr="007D40AB">
        <w:rPr>
          <w:rFonts w:ascii="Cambria" w:hAnsi="Cambria"/>
          <w:color w:val="auto"/>
          <w:sz w:val="24"/>
          <w:szCs w:val="24"/>
        </w:rPr>
        <w:t xml:space="preserve"> ili zoološki vrt nisu u mogućnosti primiti divlju životinju, životinja se može usmrtiti.</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Postupak njenog zbrinjavanja divljih životinja na području Općine obavlja pravna osoba specijalizirana za navedenu djelatnost temeljem naloga Općine, a sve na trošak Općine Kostrena.</w:t>
      </w:r>
    </w:p>
    <w:p w:rsidR="009D42FC" w:rsidRPr="007D40AB" w:rsidRDefault="009D42FC" w:rsidP="009D42FC">
      <w:pPr>
        <w:pStyle w:val="NormalWeb"/>
        <w:rPr>
          <w:rFonts w:ascii="Cambria" w:hAnsi="Cambria"/>
          <w:color w:val="auto"/>
          <w:sz w:val="24"/>
          <w:szCs w:val="24"/>
        </w:rPr>
      </w:pPr>
      <w:r w:rsidRPr="007D40AB">
        <w:rPr>
          <w:rFonts w:ascii="Cambria" w:hAnsi="Cambria"/>
          <w:color w:val="auto"/>
          <w:sz w:val="24"/>
          <w:szCs w:val="24"/>
        </w:rPr>
        <w:t>VII. NADZOR</w:t>
      </w:r>
    </w:p>
    <w:p w:rsidR="009D42FC" w:rsidRPr="007D40AB" w:rsidRDefault="009D42FC" w:rsidP="009D42FC">
      <w:pPr>
        <w:pStyle w:val="NormalWeb"/>
        <w:jc w:val="center"/>
        <w:rPr>
          <w:rFonts w:ascii="Cambria" w:hAnsi="Cambria"/>
          <w:color w:val="auto"/>
          <w:sz w:val="24"/>
          <w:szCs w:val="24"/>
        </w:rPr>
      </w:pPr>
      <w:r w:rsidRPr="007D40AB">
        <w:rPr>
          <w:rFonts w:ascii="Cambria" w:hAnsi="Cambria"/>
          <w:color w:val="auto"/>
          <w:sz w:val="24"/>
          <w:szCs w:val="24"/>
        </w:rPr>
        <w:t>Članak 32.</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Nadzor nad provedbom ove Odluke provodi komunalni redar, osim ako je zakonom ili posebnim propisom određeno postupanje veterinarskog odnosno poljoprivrednog inspektora.</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 xml:space="preserve">Kada komunalni redar nije ovlašten postupati obavijestit će odgovarajuću inspekciju i druga ovlaštena tijela o saznanjima koja ima a koje bi predstavljale povod za primjenu </w:t>
      </w:r>
      <w:r w:rsidRPr="007D40AB">
        <w:rPr>
          <w:rFonts w:ascii="Cambria" w:hAnsi="Cambria"/>
          <w:color w:val="auto"/>
          <w:sz w:val="24"/>
          <w:szCs w:val="24"/>
        </w:rPr>
        <w:lastRenderedPageBreak/>
        <w:t>propisa o veterinarstvu i zaštiti životinja, posljedice njihovih kaznenih odredbi i odredbi koje se odnose na zaštitu zdravlja ljudi i životinja.</w:t>
      </w:r>
    </w:p>
    <w:p w:rsidR="009D42FC" w:rsidRPr="007D40AB" w:rsidRDefault="009D42FC" w:rsidP="009D42FC">
      <w:pPr>
        <w:pStyle w:val="NormalWeb"/>
        <w:jc w:val="center"/>
        <w:rPr>
          <w:rFonts w:ascii="Cambria" w:hAnsi="Cambria"/>
          <w:color w:val="auto"/>
          <w:sz w:val="24"/>
          <w:szCs w:val="24"/>
        </w:rPr>
      </w:pPr>
      <w:r w:rsidRPr="007D40AB">
        <w:rPr>
          <w:rFonts w:ascii="Cambria" w:hAnsi="Cambria"/>
          <w:color w:val="auto"/>
          <w:sz w:val="24"/>
          <w:szCs w:val="24"/>
        </w:rPr>
        <w:t>Članak 33.</w:t>
      </w:r>
    </w:p>
    <w:p w:rsidR="009D42FC" w:rsidRPr="007D40AB" w:rsidRDefault="009D42FC" w:rsidP="009D42FC">
      <w:pPr>
        <w:spacing w:after="135"/>
        <w:jc w:val="both"/>
        <w:rPr>
          <w:rFonts w:ascii="Cambria" w:hAnsi="Cambria" w:cs="Arial"/>
          <w:sz w:val="24"/>
          <w:szCs w:val="24"/>
        </w:rPr>
      </w:pPr>
      <w:r w:rsidRPr="007D40AB">
        <w:rPr>
          <w:rFonts w:ascii="Cambria" w:hAnsi="Cambria" w:cs="Arial"/>
          <w:sz w:val="24"/>
          <w:szCs w:val="24"/>
        </w:rPr>
        <w:t>U provedbi nadzora ove odluke komunalni redar je ovlašten:</w:t>
      </w:r>
    </w:p>
    <w:p w:rsidR="009D42FC" w:rsidRPr="007D40AB" w:rsidRDefault="009D42FC" w:rsidP="009D42FC">
      <w:pPr>
        <w:spacing w:after="135"/>
        <w:jc w:val="both"/>
        <w:rPr>
          <w:rFonts w:ascii="Cambria" w:hAnsi="Cambria" w:cs="Arial"/>
          <w:sz w:val="24"/>
          <w:szCs w:val="24"/>
        </w:rPr>
      </w:pPr>
      <w:r w:rsidRPr="007D40AB">
        <w:rPr>
          <w:rFonts w:ascii="Cambria" w:hAnsi="Cambria" w:cs="Arial"/>
          <w:sz w:val="24"/>
          <w:szCs w:val="24"/>
        </w:rPr>
        <w:t>– pregledati isprave na temelju kojih se može utvrditi identitet stranke i drugih osoba nazočnih nadzoru</w:t>
      </w:r>
    </w:p>
    <w:p w:rsidR="009D42FC" w:rsidRPr="007D40AB" w:rsidRDefault="009D42FC" w:rsidP="009D42FC">
      <w:pPr>
        <w:spacing w:after="135"/>
        <w:jc w:val="both"/>
        <w:rPr>
          <w:rFonts w:ascii="Cambria" w:hAnsi="Cambria" w:cs="Arial"/>
          <w:sz w:val="24"/>
          <w:szCs w:val="24"/>
        </w:rPr>
      </w:pPr>
      <w:r w:rsidRPr="007D40AB">
        <w:rPr>
          <w:rFonts w:ascii="Cambria" w:hAnsi="Cambria" w:cs="Arial"/>
          <w:sz w:val="24"/>
          <w:szCs w:val="24"/>
        </w:rPr>
        <w:t>– ući u prostore/prostorije u kojima se drže kućni ljubimci</w:t>
      </w:r>
    </w:p>
    <w:p w:rsidR="009D42FC" w:rsidRPr="007D40AB" w:rsidRDefault="009D42FC" w:rsidP="009D42FC">
      <w:pPr>
        <w:spacing w:after="135"/>
        <w:jc w:val="both"/>
        <w:rPr>
          <w:rFonts w:ascii="Cambria" w:hAnsi="Cambria" w:cs="Arial"/>
          <w:sz w:val="24"/>
          <w:szCs w:val="24"/>
        </w:rPr>
      </w:pPr>
      <w:r w:rsidRPr="007D40AB">
        <w:rPr>
          <w:rFonts w:ascii="Cambria" w:hAnsi="Cambria" w:cs="Arial"/>
          <w:sz w:val="24"/>
          <w:szCs w:val="24"/>
        </w:rPr>
        <w:t>– uzimati izjave stranaka i drugih osoba</w:t>
      </w:r>
    </w:p>
    <w:p w:rsidR="009D42FC" w:rsidRPr="007D40AB" w:rsidRDefault="009D42FC" w:rsidP="009D42FC">
      <w:pPr>
        <w:spacing w:after="135"/>
        <w:jc w:val="both"/>
        <w:rPr>
          <w:rFonts w:ascii="Cambria" w:hAnsi="Cambria" w:cs="Arial"/>
          <w:sz w:val="24"/>
          <w:szCs w:val="24"/>
        </w:rPr>
      </w:pPr>
      <w:r w:rsidRPr="007D40AB">
        <w:rPr>
          <w:rFonts w:ascii="Cambria" w:hAnsi="Cambria" w:cs="Arial"/>
          <w:sz w:val="24"/>
          <w:szCs w:val="24"/>
        </w:rPr>
        <w:t>– zatražiti od stranke podatke i dokumentaciju</w:t>
      </w:r>
    </w:p>
    <w:p w:rsidR="009D42FC" w:rsidRPr="007D40AB" w:rsidRDefault="009D42FC" w:rsidP="009D42FC">
      <w:pPr>
        <w:spacing w:after="135"/>
        <w:jc w:val="both"/>
        <w:rPr>
          <w:rFonts w:ascii="Cambria" w:hAnsi="Cambria" w:cs="Arial"/>
          <w:sz w:val="24"/>
          <w:szCs w:val="24"/>
        </w:rPr>
      </w:pPr>
      <w:r w:rsidRPr="007D40AB">
        <w:rPr>
          <w:rFonts w:ascii="Cambria" w:hAnsi="Cambria" w:cs="Arial"/>
          <w:sz w:val="24"/>
          <w:szCs w:val="24"/>
        </w:rPr>
        <w:t>– prikupljati dokaze na vizualni i drugi odgovarajući način</w:t>
      </w:r>
    </w:p>
    <w:p w:rsidR="009D42FC" w:rsidRPr="007D40AB" w:rsidRDefault="009D42FC" w:rsidP="009D42FC">
      <w:pPr>
        <w:spacing w:after="135"/>
        <w:jc w:val="both"/>
        <w:rPr>
          <w:rFonts w:ascii="Cambria" w:hAnsi="Cambria" w:cs="Arial"/>
          <w:sz w:val="24"/>
          <w:szCs w:val="24"/>
        </w:rPr>
      </w:pPr>
      <w:r w:rsidRPr="007D40AB">
        <w:rPr>
          <w:rFonts w:ascii="Cambria" w:hAnsi="Cambria" w:cs="Arial"/>
          <w:sz w:val="24"/>
          <w:szCs w:val="24"/>
        </w:rPr>
        <w:t>– očitati mikročip</w:t>
      </w:r>
    </w:p>
    <w:p w:rsidR="009D42FC" w:rsidRPr="007D40AB" w:rsidRDefault="009D42FC" w:rsidP="009D42FC">
      <w:pPr>
        <w:spacing w:after="135"/>
        <w:jc w:val="both"/>
        <w:rPr>
          <w:rFonts w:ascii="Cambria" w:hAnsi="Cambria" w:cs="Arial"/>
          <w:sz w:val="24"/>
          <w:szCs w:val="24"/>
        </w:rPr>
      </w:pPr>
      <w:r w:rsidRPr="007D40AB">
        <w:rPr>
          <w:rFonts w:ascii="Cambria" w:hAnsi="Cambria" w:cs="Arial"/>
          <w:sz w:val="24"/>
          <w:szCs w:val="24"/>
        </w:rPr>
        <w:t>– obavljati druge radnje u skladu sa svrhom nadzora</w:t>
      </w:r>
    </w:p>
    <w:p w:rsidR="009D42FC" w:rsidRPr="007D40AB" w:rsidRDefault="009D42FC" w:rsidP="009D42FC">
      <w:pPr>
        <w:spacing w:after="135"/>
        <w:jc w:val="both"/>
        <w:rPr>
          <w:rFonts w:ascii="Cambria" w:hAnsi="Cambria" w:cs="Arial"/>
          <w:sz w:val="24"/>
          <w:szCs w:val="24"/>
        </w:rPr>
      </w:pPr>
      <w:r w:rsidRPr="007D40AB">
        <w:rPr>
          <w:rFonts w:ascii="Cambria" w:hAnsi="Cambria" w:cs="Arial"/>
          <w:sz w:val="24"/>
          <w:szCs w:val="24"/>
        </w:rPr>
        <w:t>– podnositi kaznenu prijavu ili optužni prijedlog.</w:t>
      </w:r>
    </w:p>
    <w:p w:rsidR="009D42FC" w:rsidRPr="007D40AB" w:rsidRDefault="009D42FC" w:rsidP="009D42FC">
      <w:pPr>
        <w:spacing w:after="135"/>
        <w:jc w:val="both"/>
        <w:rPr>
          <w:rFonts w:ascii="Cambria" w:hAnsi="Cambria" w:cs="Arial"/>
          <w:sz w:val="24"/>
          <w:szCs w:val="24"/>
        </w:rPr>
      </w:pPr>
      <w:r w:rsidRPr="007D40AB">
        <w:rPr>
          <w:rFonts w:ascii="Cambria" w:hAnsi="Cambria" w:cs="Arial"/>
          <w:sz w:val="24"/>
          <w:szCs w:val="24"/>
        </w:rPr>
        <w:t>Ako u provedbi nadzora u skladu s člankom 51. stavkom 5. ovoga Zakona o zaštiti životinja komunalni redar zaključi da se životinja nalazi u stanju iz članka 79. točke 3. ovoga Zakona o zaštiti životinja ili je opasna za okolinu u skladu s člankom 79. točkom 4. ovoga Zakona o zaštiti životinja, dužan je odmah o tome obavijestiti veterinarskog inspektora koji će odlučiti o privremenom oduzimanju životinje te poduzimanju drugih mjera za koje je ovlašten.</w:t>
      </w:r>
    </w:p>
    <w:p w:rsidR="009D42FC" w:rsidRPr="007D40AB" w:rsidRDefault="009D42FC" w:rsidP="009D42FC">
      <w:pPr>
        <w:spacing w:after="135"/>
        <w:jc w:val="both"/>
        <w:rPr>
          <w:rFonts w:ascii="Cambria" w:hAnsi="Cambria" w:cs="Arial"/>
          <w:sz w:val="24"/>
          <w:szCs w:val="24"/>
        </w:rPr>
      </w:pPr>
      <w:r w:rsidRPr="007D40AB">
        <w:rPr>
          <w:rFonts w:ascii="Cambria" w:hAnsi="Cambria" w:cs="Arial"/>
          <w:sz w:val="24"/>
          <w:szCs w:val="24"/>
        </w:rPr>
        <w:t>Ako komunalni redar tijekom nadzora uoči postupanje protivno odredbama Zakona o zaštiti životinja, za koje nije nadležan, obvezan je o tome odmah obavijestiti veterinarskog inspektora.</w:t>
      </w:r>
    </w:p>
    <w:p w:rsidR="009D42FC" w:rsidRPr="007D40AB" w:rsidRDefault="009D42FC" w:rsidP="009D42FC">
      <w:pPr>
        <w:spacing w:after="135"/>
        <w:jc w:val="both"/>
        <w:rPr>
          <w:rFonts w:ascii="Cambria" w:hAnsi="Cambria" w:cs="Arial"/>
          <w:sz w:val="24"/>
          <w:szCs w:val="24"/>
        </w:rPr>
      </w:pPr>
      <w:r w:rsidRPr="007D40AB">
        <w:rPr>
          <w:rFonts w:ascii="Cambria" w:hAnsi="Cambria" w:cs="Arial"/>
          <w:sz w:val="24"/>
          <w:szCs w:val="24"/>
        </w:rPr>
        <w:t>U svakoj situaciji koja zahtijeva pružanje veterinarske pomoći, zbrinjavanje napuštene ili izgubljene životinje, pronalazak vlasnika životinje te bilo kakvo drugo neposredno postupanje s napuštenom ili izgubljenom životinjom komunalni redar odmah obavještava sklonište.</w:t>
      </w:r>
    </w:p>
    <w:p w:rsidR="009D42FC" w:rsidRPr="007D40AB" w:rsidRDefault="009D42FC" w:rsidP="009D42FC">
      <w:pPr>
        <w:spacing w:after="135"/>
        <w:jc w:val="both"/>
        <w:rPr>
          <w:rFonts w:ascii="Cambria" w:hAnsi="Cambria" w:cs="Arial"/>
          <w:sz w:val="24"/>
          <w:szCs w:val="24"/>
        </w:rPr>
      </w:pPr>
      <w:r w:rsidRPr="007D40AB">
        <w:rPr>
          <w:rFonts w:ascii="Cambria" w:hAnsi="Cambria" w:cs="Arial"/>
          <w:sz w:val="24"/>
          <w:szCs w:val="24"/>
        </w:rPr>
        <w:t>Policija, prema svojim ovlastima, pruža pomoć komunalnom redaru ako se prilikom provođenja nadzora ili izvršavanja rješenja opravdano očekuje pružanje otpora, sukladno posebnim propisima.</w:t>
      </w:r>
    </w:p>
    <w:p w:rsidR="009D42FC" w:rsidRPr="007D40AB" w:rsidRDefault="009D42FC" w:rsidP="009D42FC">
      <w:pPr>
        <w:spacing w:after="135"/>
        <w:jc w:val="both"/>
        <w:rPr>
          <w:rFonts w:ascii="Cambria" w:hAnsi="Cambria" w:cs="Arial"/>
          <w:sz w:val="24"/>
          <w:szCs w:val="24"/>
        </w:rPr>
      </w:pPr>
      <w:r w:rsidRPr="007D40AB">
        <w:rPr>
          <w:rFonts w:ascii="Cambria" w:hAnsi="Cambria" w:cs="Arial"/>
          <w:sz w:val="24"/>
          <w:szCs w:val="24"/>
        </w:rPr>
        <w:t xml:space="preserve">Komunalni redari provode nadzor provedbe obaveznog </w:t>
      </w:r>
      <w:proofErr w:type="spellStart"/>
      <w:r w:rsidRPr="007D40AB">
        <w:rPr>
          <w:rFonts w:ascii="Cambria" w:hAnsi="Cambria" w:cs="Arial"/>
          <w:sz w:val="24"/>
          <w:szCs w:val="24"/>
        </w:rPr>
        <w:t>mikročipiranja</w:t>
      </w:r>
      <w:proofErr w:type="spellEnd"/>
      <w:r w:rsidRPr="007D40AB">
        <w:rPr>
          <w:rFonts w:ascii="Cambria" w:hAnsi="Cambria" w:cs="Arial"/>
          <w:sz w:val="24"/>
          <w:szCs w:val="24"/>
        </w:rPr>
        <w:t xml:space="preserve"> pasa.</w:t>
      </w:r>
    </w:p>
    <w:p w:rsidR="009D42FC" w:rsidRPr="007D40AB" w:rsidRDefault="009D42FC" w:rsidP="009D42FC">
      <w:pPr>
        <w:pStyle w:val="NormalWeb"/>
        <w:rPr>
          <w:rFonts w:ascii="Cambria" w:hAnsi="Cambria"/>
          <w:color w:val="auto"/>
          <w:sz w:val="24"/>
          <w:szCs w:val="24"/>
        </w:rPr>
      </w:pPr>
      <w:r w:rsidRPr="007D40AB">
        <w:rPr>
          <w:rFonts w:ascii="Cambria" w:hAnsi="Cambria"/>
          <w:color w:val="auto"/>
          <w:sz w:val="24"/>
          <w:szCs w:val="24"/>
        </w:rPr>
        <w:t xml:space="preserve">                                                       </w:t>
      </w:r>
      <w:r w:rsidR="007D40AB">
        <w:rPr>
          <w:rFonts w:ascii="Cambria" w:hAnsi="Cambria"/>
          <w:color w:val="auto"/>
          <w:sz w:val="24"/>
          <w:szCs w:val="24"/>
        </w:rPr>
        <w:t xml:space="preserve">          </w:t>
      </w:r>
      <w:r w:rsidRPr="007D40AB">
        <w:rPr>
          <w:rFonts w:ascii="Cambria" w:hAnsi="Cambria"/>
          <w:color w:val="auto"/>
          <w:sz w:val="24"/>
          <w:szCs w:val="24"/>
        </w:rPr>
        <w:t xml:space="preserve">     Članak 34.</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U obavljanju nadzoru nad provedbom odredbi ove Odluke, komunalni redar ovlašten je i dužan od počinitelja naplatiti novčanu kaznu na mjestu počinjenja prekršaja te za to izdati odgovarajuću potvrdu.</w:t>
      </w:r>
    </w:p>
    <w:p w:rsidR="009D42FC" w:rsidRPr="007D40AB" w:rsidRDefault="009D42FC" w:rsidP="009D42FC">
      <w:pPr>
        <w:spacing w:before="100" w:beforeAutospacing="1" w:after="100" w:afterAutospacing="1"/>
        <w:jc w:val="both"/>
        <w:rPr>
          <w:rFonts w:ascii="Cambria" w:hAnsi="Cambria" w:cs="Arial"/>
          <w:sz w:val="24"/>
          <w:szCs w:val="24"/>
        </w:rPr>
      </w:pPr>
      <w:r w:rsidRPr="007D40AB">
        <w:rPr>
          <w:rFonts w:ascii="Cambria" w:hAnsi="Cambria" w:cs="Arial"/>
          <w:sz w:val="24"/>
          <w:szCs w:val="24"/>
        </w:rPr>
        <w:t>Komunalni redar na mjestu počinjenja prekršaja može naplatiti kaznu za pravnu osobu u iznosu do 2.000,00 kuna, za fizičku osobu obrtnika i osobu koja obavlja drugu samostalnu djelatnost kao i za fizičku osobu u iznosu do 1.000,00 kuna i to za prekršaje propisane ovom Odlukom.</w:t>
      </w:r>
    </w:p>
    <w:p w:rsidR="009D42FC" w:rsidRPr="007D40AB" w:rsidRDefault="009D42FC" w:rsidP="009D42FC">
      <w:pPr>
        <w:jc w:val="both"/>
        <w:rPr>
          <w:rFonts w:ascii="Cambria" w:hAnsi="Cambria" w:cs="Arial"/>
          <w:sz w:val="24"/>
          <w:szCs w:val="24"/>
        </w:rPr>
      </w:pPr>
      <w:r w:rsidRPr="007D40AB">
        <w:rPr>
          <w:rFonts w:ascii="Cambria" w:hAnsi="Cambria" w:cs="Arial"/>
          <w:sz w:val="24"/>
          <w:szCs w:val="24"/>
        </w:rPr>
        <w:lastRenderedPageBreak/>
        <w:t>Za prekršaje propisane ovom Odlukom, komunalni redar je ovlašten, kad utvrdi postojanje zakonom propisanih uvjeta za naplatu novčane kazne na mjestu počinjenja prekršaja, novčanu kaznu u visini polovice točno određenog iznosa propisanog ovom Odlukom, naplatiti na mjestu počinjenja prekršaja od počinitelja prekršaja uz izdavanje potvrde, u suglasju sa zakonom kojim se uređuju prekršaji.</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Ako počinitelj prekršaja ne pristane platiti novčanu kaznu na mjestu počinjenja prekršaja, izdat će mu se obvezni prekršajni naloga, s uputom da novčanu kaznu mora platiti u roku od 8 dana od dana od kada je počinio prekršaj.</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Za prekršaj propisan člankom 36. ove Odluke komunalni redar odmah ponosi optužni prijedlog.</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 xml:space="preserve">Naplaćena sredstva prihod su Općine i koriste se za potrebe zbrinjavanja napuštenih i izgubljenih životinja. </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 xml:space="preserve">                                                    </w:t>
      </w:r>
      <w:r w:rsidR="007D40AB">
        <w:rPr>
          <w:rFonts w:ascii="Cambria" w:hAnsi="Cambria"/>
          <w:color w:val="auto"/>
          <w:sz w:val="24"/>
          <w:szCs w:val="24"/>
        </w:rPr>
        <w:t xml:space="preserve">                </w:t>
      </w:r>
      <w:r w:rsidRPr="007D40AB">
        <w:rPr>
          <w:rFonts w:ascii="Cambria" w:hAnsi="Cambria"/>
          <w:color w:val="auto"/>
          <w:sz w:val="24"/>
          <w:szCs w:val="24"/>
        </w:rPr>
        <w:t xml:space="preserve">         Članak 35.</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Komunalni redar ovlašten je rješenjem narediti fizičkim i pravnim osobama poduzimanje radnji radi provedbe pojedinih odredbi ove Odluke.</w:t>
      </w:r>
    </w:p>
    <w:p w:rsidR="009D42FC" w:rsidRPr="007D40AB" w:rsidRDefault="009D42FC" w:rsidP="009D42FC">
      <w:pPr>
        <w:pStyle w:val="NormalWeb"/>
        <w:rPr>
          <w:rFonts w:ascii="Cambria" w:hAnsi="Cambria"/>
          <w:color w:val="auto"/>
          <w:sz w:val="24"/>
          <w:szCs w:val="24"/>
        </w:rPr>
      </w:pPr>
      <w:r w:rsidRPr="007D40AB">
        <w:rPr>
          <w:rFonts w:ascii="Cambria" w:hAnsi="Cambria"/>
          <w:color w:val="auto"/>
          <w:sz w:val="24"/>
          <w:szCs w:val="24"/>
        </w:rPr>
        <w:t>VIII. PREKRŠAJNE ODREDBE</w:t>
      </w:r>
    </w:p>
    <w:p w:rsidR="009D42FC" w:rsidRPr="007D40AB" w:rsidRDefault="009D42FC" w:rsidP="009D42FC">
      <w:pPr>
        <w:pStyle w:val="NormalWeb"/>
        <w:jc w:val="center"/>
        <w:rPr>
          <w:rFonts w:ascii="Cambria" w:hAnsi="Cambria"/>
          <w:color w:val="auto"/>
          <w:sz w:val="24"/>
          <w:szCs w:val="24"/>
        </w:rPr>
      </w:pPr>
      <w:r w:rsidRPr="007D40AB">
        <w:rPr>
          <w:rFonts w:ascii="Cambria" w:hAnsi="Cambria"/>
          <w:color w:val="auto"/>
          <w:sz w:val="24"/>
          <w:szCs w:val="24"/>
        </w:rPr>
        <w:t xml:space="preserve">   Članak 36.</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Novčanom kaznom od 500,00 kn do 4.000,00 kn kaznit će se za prekršaj pravna osoba, novčanom kaznom od 1.000,00 kuna do 2.000,00 kuna odgovorna osoba u pravnoj osobi, te novčanom kaznom od 300,00 kuna do 2.000,00 kuna fizičku osobu obrtnika i osobu koja obavlja drugu samostalnu djelatnost kao i fizička osoba ako:</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1. postupa s kućnim ljubimcem protivno odredbama iz članaka 5. i 6. ove Odluke,</w:t>
      </w:r>
    </w:p>
    <w:p w:rsidR="009D42FC" w:rsidRPr="007D40AB" w:rsidRDefault="009D42FC" w:rsidP="009D42FC">
      <w:pPr>
        <w:pStyle w:val="NormalWeb"/>
        <w:rPr>
          <w:rFonts w:ascii="Cambria" w:hAnsi="Cambria"/>
          <w:color w:val="auto"/>
          <w:sz w:val="24"/>
          <w:szCs w:val="24"/>
        </w:rPr>
      </w:pPr>
      <w:r w:rsidRPr="007D40AB">
        <w:rPr>
          <w:rFonts w:ascii="Cambria" w:hAnsi="Cambria"/>
          <w:color w:val="auto"/>
          <w:sz w:val="24"/>
          <w:szCs w:val="24"/>
        </w:rPr>
        <w:t>2. ako postupa protivno odredbi članka 8. ove odluke,</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3. vodi kućnog ljubimca u objekte i prostore navedene u članku 9. stavku 1. ove Odluke,</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4. pušta kućne ljubimce na javne površine bez nadzora (članak 10. stavak 1. ove Odluke),</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5. ne očisti javnu površinu od otpadaka njegovog kućnog ljubimca (članak 10. stavak 2. i 3. ove Odluke),</w:t>
      </w:r>
    </w:p>
    <w:p w:rsidR="009D42FC" w:rsidRPr="007D40AB" w:rsidRDefault="009D42FC" w:rsidP="009D42FC">
      <w:pPr>
        <w:pStyle w:val="NormalWeb"/>
        <w:rPr>
          <w:rFonts w:ascii="Cambria" w:hAnsi="Cambria"/>
          <w:color w:val="auto"/>
          <w:sz w:val="24"/>
          <w:szCs w:val="24"/>
        </w:rPr>
      </w:pPr>
      <w:r w:rsidRPr="007D40AB">
        <w:rPr>
          <w:rFonts w:ascii="Cambria" w:hAnsi="Cambria"/>
          <w:color w:val="auto"/>
          <w:sz w:val="24"/>
          <w:szCs w:val="24"/>
        </w:rPr>
        <w:t>6. dovodi psa na javnu površinu protivno odredbi članka 10. stavka 4.,</w:t>
      </w:r>
    </w:p>
    <w:p w:rsidR="009D42FC" w:rsidRPr="007D40AB" w:rsidRDefault="009D42FC" w:rsidP="009D42FC">
      <w:pPr>
        <w:pStyle w:val="NormalWeb"/>
        <w:rPr>
          <w:rFonts w:ascii="Cambria" w:hAnsi="Cambria"/>
          <w:color w:val="auto"/>
          <w:sz w:val="24"/>
          <w:szCs w:val="24"/>
        </w:rPr>
      </w:pPr>
      <w:r w:rsidRPr="007D40AB">
        <w:rPr>
          <w:rFonts w:ascii="Cambria" w:hAnsi="Cambria"/>
          <w:color w:val="auto"/>
          <w:sz w:val="24"/>
          <w:szCs w:val="24"/>
        </w:rPr>
        <w:t>7. vodi psa protivno odredbi članka 10. stavka 5. ove Odluke,</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8. dovodi i pušta psa na javne površine protivno odredbi članka 10 stavka 6. ove Odluke,</w:t>
      </w:r>
    </w:p>
    <w:p w:rsidR="009D42FC" w:rsidRPr="007D40AB" w:rsidRDefault="009D42FC" w:rsidP="009D42FC">
      <w:pPr>
        <w:pStyle w:val="NormalWeb"/>
        <w:rPr>
          <w:rFonts w:ascii="Cambria" w:hAnsi="Cambria"/>
          <w:color w:val="auto"/>
          <w:sz w:val="24"/>
          <w:szCs w:val="24"/>
        </w:rPr>
      </w:pPr>
      <w:r w:rsidRPr="007D40AB">
        <w:rPr>
          <w:rFonts w:ascii="Cambria" w:hAnsi="Cambria"/>
          <w:color w:val="auto"/>
          <w:sz w:val="24"/>
          <w:szCs w:val="24"/>
        </w:rPr>
        <w:t>9. ne zbrinjava mladunčad kućnog ljubimca (članka 13. ove Odluke),</w:t>
      </w:r>
    </w:p>
    <w:p w:rsidR="009D42FC" w:rsidRPr="007D40AB" w:rsidRDefault="009D42FC" w:rsidP="009D42FC">
      <w:pPr>
        <w:pStyle w:val="NormalWeb"/>
        <w:rPr>
          <w:rFonts w:ascii="Cambria" w:hAnsi="Cambria"/>
          <w:color w:val="auto"/>
          <w:sz w:val="24"/>
          <w:szCs w:val="24"/>
        </w:rPr>
      </w:pPr>
      <w:r w:rsidRPr="007D40AB">
        <w:rPr>
          <w:rFonts w:ascii="Cambria" w:hAnsi="Cambria"/>
          <w:color w:val="auto"/>
          <w:sz w:val="24"/>
          <w:szCs w:val="24"/>
        </w:rPr>
        <w:lastRenderedPageBreak/>
        <w:t>10. postupa suprotno odredbama iz članka 14. st. 4. 5. 6.  ove Odluke,</w:t>
      </w:r>
    </w:p>
    <w:p w:rsidR="009D42FC" w:rsidRPr="007D40AB" w:rsidRDefault="009D42FC" w:rsidP="009D42FC">
      <w:pPr>
        <w:pStyle w:val="NormalWeb"/>
        <w:rPr>
          <w:rFonts w:ascii="Cambria" w:hAnsi="Cambria"/>
          <w:color w:val="auto"/>
          <w:sz w:val="24"/>
          <w:szCs w:val="24"/>
        </w:rPr>
      </w:pPr>
      <w:r w:rsidRPr="007D40AB">
        <w:rPr>
          <w:rFonts w:ascii="Cambria" w:hAnsi="Cambria"/>
          <w:color w:val="auto"/>
          <w:sz w:val="24"/>
          <w:szCs w:val="24"/>
        </w:rPr>
        <w:t>11. ne drži opasnog psa u skladu s posebnim propisima (članak 15. ove Odluke),</w:t>
      </w:r>
    </w:p>
    <w:p w:rsidR="009D42FC" w:rsidRPr="007D40AB" w:rsidRDefault="009D42FC" w:rsidP="009D42FC">
      <w:pPr>
        <w:pStyle w:val="NormalWeb"/>
        <w:rPr>
          <w:rFonts w:ascii="Cambria" w:hAnsi="Cambria"/>
          <w:color w:val="auto"/>
          <w:sz w:val="24"/>
          <w:szCs w:val="24"/>
        </w:rPr>
      </w:pPr>
      <w:r w:rsidRPr="007D40AB">
        <w:rPr>
          <w:rFonts w:ascii="Cambria" w:hAnsi="Cambria"/>
          <w:color w:val="auto"/>
          <w:sz w:val="24"/>
          <w:szCs w:val="24"/>
        </w:rPr>
        <w:t>12. drži psa protivno članku 16. ove Odluke,</w:t>
      </w:r>
    </w:p>
    <w:p w:rsidR="009D42FC" w:rsidRPr="007D40AB" w:rsidRDefault="009D42FC" w:rsidP="009D42FC">
      <w:pPr>
        <w:pStyle w:val="NormalWeb"/>
        <w:rPr>
          <w:rFonts w:ascii="Cambria" w:hAnsi="Cambria"/>
          <w:color w:val="auto"/>
          <w:sz w:val="24"/>
          <w:szCs w:val="24"/>
        </w:rPr>
      </w:pPr>
      <w:r w:rsidRPr="007D40AB">
        <w:rPr>
          <w:rFonts w:ascii="Cambria" w:hAnsi="Cambria"/>
          <w:color w:val="auto"/>
          <w:sz w:val="24"/>
          <w:szCs w:val="24"/>
        </w:rPr>
        <w:t>13. ako drži psa suprotno odredbama iz članka 17. ove Odluke,</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14. nije poduzeo odgovarajuće mjere da spriječi uznemiravanje mještana zbog zavijanja i laveža psa (članak 18. ove Odluke)</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15. ne vodi psa na povodcu po javnim površinama (članak 20. stavak 1. ove Odluke),</w:t>
      </w:r>
    </w:p>
    <w:p w:rsidR="009D42FC" w:rsidRPr="007D40AB" w:rsidRDefault="009D42FC" w:rsidP="009D42FC">
      <w:pPr>
        <w:pStyle w:val="NormalWeb"/>
        <w:rPr>
          <w:rFonts w:ascii="Cambria" w:hAnsi="Cambria"/>
          <w:color w:val="auto"/>
          <w:sz w:val="24"/>
          <w:szCs w:val="24"/>
        </w:rPr>
      </w:pPr>
      <w:r w:rsidRPr="007D40AB">
        <w:rPr>
          <w:rFonts w:ascii="Cambria" w:hAnsi="Cambria"/>
          <w:color w:val="auto"/>
          <w:sz w:val="24"/>
          <w:szCs w:val="24"/>
        </w:rPr>
        <w:t>16. vodi opasnog psa protivno odredbi članka (20. stavak 2. ove Odluke),</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17. pušta psa na zabranjene površine (članak 21. ove Odluke),</w:t>
      </w:r>
    </w:p>
    <w:p w:rsidR="009D42FC" w:rsidRPr="007D40AB" w:rsidRDefault="009D42FC" w:rsidP="009D42FC">
      <w:pPr>
        <w:pStyle w:val="NormalWeb"/>
        <w:rPr>
          <w:rFonts w:ascii="Cambria" w:hAnsi="Cambria"/>
          <w:color w:val="auto"/>
          <w:sz w:val="24"/>
          <w:szCs w:val="24"/>
        </w:rPr>
      </w:pPr>
      <w:r w:rsidRPr="007D40AB">
        <w:rPr>
          <w:rFonts w:ascii="Cambria" w:hAnsi="Cambria"/>
          <w:color w:val="auto"/>
          <w:sz w:val="24"/>
          <w:szCs w:val="24"/>
        </w:rPr>
        <w:t>18. ako postupa protivno odredbi članka 28. i 29. ove odluke,</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Novčanom kaznom od 300,00 kuna do 500,00 kuna kaznit će se za prekršaj roditelj ili skrbnik osobe koja je u vrijeme počinjenje prekršaja iz stavka 1. ovog članka nije navršila 14. godina, ako je taj prekršaj u izravnoj vezi s propuštenim nadzorom roditelja ili skrbnika.</w:t>
      </w:r>
    </w:p>
    <w:p w:rsidR="009D42FC" w:rsidRPr="007D40AB" w:rsidRDefault="009D42FC" w:rsidP="007D40AB">
      <w:pPr>
        <w:pStyle w:val="NormalWeb"/>
        <w:tabs>
          <w:tab w:val="left" w:pos="3969"/>
        </w:tabs>
        <w:jc w:val="both"/>
        <w:rPr>
          <w:rFonts w:ascii="Cambria" w:hAnsi="Cambria"/>
          <w:color w:val="auto"/>
          <w:sz w:val="24"/>
          <w:szCs w:val="24"/>
        </w:rPr>
      </w:pPr>
      <w:r w:rsidRPr="007D40AB">
        <w:rPr>
          <w:rFonts w:ascii="Cambria" w:hAnsi="Cambria"/>
          <w:color w:val="auto"/>
          <w:sz w:val="24"/>
          <w:szCs w:val="24"/>
        </w:rPr>
        <w:t xml:space="preserve">                                                         </w:t>
      </w:r>
      <w:r w:rsidR="007D40AB">
        <w:rPr>
          <w:rFonts w:ascii="Cambria" w:hAnsi="Cambria"/>
          <w:color w:val="auto"/>
          <w:sz w:val="24"/>
          <w:szCs w:val="24"/>
        </w:rPr>
        <w:t xml:space="preserve">            </w:t>
      </w:r>
      <w:r w:rsidRPr="007D40AB">
        <w:rPr>
          <w:rFonts w:ascii="Cambria" w:hAnsi="Cambria"/>
          <w:color w:val="auto"/>
          <w:sz w:val="24"/>
          <w:szCs w:val="24"/>
        </w:rPr>
        <w:t xml:space="preserve">     </w:t>
      </w:r>
      <w:r w:rsidR="007D40AB">
        <w:rPr>
          <w:rFonts w:ascii="Cambria" w:hAnsi="Cambria"/>
          <w:color w:val="auto"/>
          <w:sz w:val="24"/>
          <w:szCs w:val="24"/>
        </w:rPr>
        <w:t xml:space="preserve"> </w:t>
      </w:r>
      <w:r w:rsidRPr="007D40AB">
        <w:rPr>
          <w:rFonts w:ascii="Cambria" w:hAnsi="Cambria"/>
          <w:color w:val="auto"/>
          <w:sz w:val="24"/>
          <w:szCs w:val="24"/>
        </w:rPr>
        <w:t xml:space="preserve"> Članak 37.</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Novčanom kaznom u iznosu od 10.000,00 kaznit će se za prekršaj pravna osoba, a novčanom kaznom u iznosu od 2.000,00 odgovorna osoba u pravnoj osobi te fizička osoba ako postupa protivno odredbama o označavanju pasa iz članka 14. st.  2. i  3. ove Odluke.</w:t>
      </w:r>
    </w:p>
    <w:p w:rsidR="009D42FC" w:rsidRPr="007D40AB" w:rsidRDefault="009D42FC" w:rsidP="009D42FC">
      <w:pPr>
        <w:pStyle w:val="NormalWeb"/>
        <w:rPr>
          <w:rFonts w:ascii="Cambria" w:hAnsi="Cambria"/>
          <w:color w:val="auto"/>
          <w:sz w:val="24"/>
          <w:szCs w:val="24"/>
        </w:rPr>
      </w:pPr>
      <w:r w:rsidRPr="007D40AB">
        <w:rPr>
          <w:rFonts w:ascii="Cambria" w:hAnsi="Cambria"/>
          <w:color w:val="auto"/>
          <w:sz w:val="24"/>
          <w:szCs w:val="24"/>
        </w:rPr>
        <w:t>IX. PRIJELAZNE I ZAVRŠNE ODREDBE</w:t>
      </w:r>
    </w:p>
    <w:p w:rsidR="009D42FC" w:rsidRPr="007D40AB" w:rsidRDefault="009D42FC" w:rsidP="009D42FC">
      <w:pPr>
        <w:pStyle w:val="NormalWeb"/>
        <w:jc w:val="center"/>
        <w:rPr>
          <w:rFonts w:ascii="Cambria" w:hAnsi="Cambria"/>
          <w:color w:val="auto"/>
          <w:sz w:val="24"/>
          <w:szCs w:val="24"/>
        </w:rPr>
      </w:pPr>
      <w:r w:rsidRPr="007D40AB">
        <w:rPr>
          <w:rFonts w:ascii="Cambria" w:hAnsi="Cambria"/>
          <w:color w:val="auto"/>
          <w:sz w:val="24"/>
          <w:szCs w:val="24"/>
        </w:rPr>
        <w:t>Članak 38.</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Do početka obavljanja djelatnosti skloništa za životinje, poslove skupljanja, prevoženja i smještaja neupisanih pasa nepoznatih posjednika, slobodno živućih mačaka te drugih napuštenih i izgubljenih životinja, obavljat će pravna osoba koja obavlja veterinarsko-zdravstvene usluge za Općinu.</w:t>
      </w:r>
    </w:p>
    <w:p w:rsidR="009D42FC" w:rsidRPr="007D40AB" w:rsidRDefault="009D42FC" w:rsidP="009D42FC">
      <w:pPr>
        <w:pStyle w:val="NormalWeb"/>
        <w:jc w:val="center"/>
        <w:rPr>
          <w:rFonts w:ascii="Cambria" w:hAnsi="Cambria"/>
          <w:color w:val="auto"/>
          <w:sz w:val="24"/>
          <w:szCs w:val="24"/>
        </w:rPr>
      </w:pPr>
      <w:r w:rsidRPr="007D40AB">
        <w:rPr>
          <w:rFonts w:ascii="Cambria" w:hAnsi="Cambria"/>
          <w:color w:val="auto"/>
          <w:sz w:val="24"/>
          <w:szCs w:val="24"/>
        </w:rPr>
        <w:t>Članak 39.</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 xml:space="preserve">Danom stupanja na snagu ove Odluke prestaje važiti Odluku </w:t>
      </w:r>
      <w:r w:rsidRPr="007D40AB">
        <w:rPr>
          <w:rFonts w:ascii="Cambria" w:hAnsi="Cambria"/>
          <w:bCs/>
          <w:color w:val="auto"/>
          <w:sz w:val="24"/>
          <w:szCs w:val="24"/>
        </w:rPr>
        <w:t>o uvjetima i načinu držanja kućnih ljubimaca, načinu kontrole njihova razmnožavanja, uvjetima i načinu držanja vezanih pasa te načinu postupanja s napuštenim i izgubljenim životinjama</w:t>
      </w:r>
      <w:r w:rsidRPr="007D40AB">
        <w:rPr>
          <w:rFonts w:ascii="Cambria" w:hAnsi="Cambria"/>
          <w:color w:val="auto"/>
          <w:sz w:val="24"/>
          <w:szCs w:val="24"/>
        </w:rPr>
        <w:t>, a ista je objavljena u „Službenim novinama Općine Kostrena“ broj 1/14.</w:t>
      </w:r>
    </w:p>
    <w:p w:rsidR="007D40AB" w:rsidRDefault="007D40AB" w:rsidP="009D42FC">
      <w:pPr>
        <w:pStyle w:val="NormalWeb"/>
        <w:jc w:val="center"/>
        <w:rPr>
          <w:rFonts w:ascii="Cambria" w:hAnsi="Cambria"/>
          <w:color w:val="auto"/>
          <w:sz w:val="24"/>
          <w:szCs w:val="24"/>
        </w:rPr>
      </w:pPr>
    </w:p>
    <w:p w:rsidR="007D40AB" w:rsidRDefault="007D40AB" w:rsidP="009D42FC">
      <w:pPr>
        <w:pStyle w:val="NormalWeb"/>
        <w:jc w:val="center"/>
        <w:rPr>
          <w:rFonts w:ascii="Cambria" w:hAnsi="Cambria"/>
          <w:color w:val="auto"/>
          <w:sz w:val="24"/>
          <w:szCs w:val="24"/>
        </w:rPr>
      </w:pPr>
    </w:p>
    <w:p w:rsidR="009D42FC" w:rsidRPr="007D40AB" w:rsidRDefault="009D42FC" w:rsidP="009D42FC">
      <w:pPr>
        <w:pStyle w:val="NormalWeb"/>
        <w:jc w:val="center"/>
        <w:rPr>
          <w:rFonts w:ascii="Cambria" w:hAnsi="Cambria"/>
          <w:color w:val="auto"/>
          <w:sz w:val="24"/>
          <w:szCs w:val="24"/>
        </w:rPr>
      </w:pPr>
      <w:r w:rsidRPr="007D40AB">
        <w:rPr>
          <w:rFonts w:ascii="Cambria" w:hAnsi="Cambria"/>
          <w:color w:val="auto"/>
          <w:sz w:val="24"/>
          <w:szCs w:val="24"/>
        </w:rPr>
        <w:lastRenderedPageBreak/>
        <w:t xml:space="preserve"> Članak 40.</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 xml:space="preserve">Postupci započeti do stupanja na snagu ove Odluke dovršit će se po odredbama Odluke </w:t>
      </w:r>
      <w:r w:rsidRPr="007D40AB">
        <w:rPr>
          <w:rFonts w:ascii="Cambria" w:hAnsi="Cambria"/>
          <w:bCs/>
          <w:color w:val="auto"/>
          <w:sz w:val="24"/>
          <w:szCs w:val="24"/>
        </w:rPr>
        <w:t>o uvjetima i načinu držanja kućnih ljubimaca, načinu kontrole njihova razmnožavanja, uvjetima i načinu držanja vezanih pasa te načinu postupanja s napuštenim i izgubljenim životinjama</w:t>
      </w:r>
      <w:r w:rsidRPr="007D40AB">
        <w:rPr>
          <w:rFonts w:ascii="Cambria" w:hAnsi="Cambria"/>
          <w:color w:val="auto"/>
          <w:sz w:val="24"/>
          <w:szCs w:val="24"/>
        </w:rPr>
        <w:t>, a ista je objavljena u „Službenim novinama Općine Kostrena“ broj 1/14.</w:t>
      </w:r>
    </w:p>
    <w:p w:rsidR="009D42FC" w:rsidRPr="007D40AB" w:rsidRDefault="009D42FC" w:rsidP="009D42FC">
      <w:pPr>
        <w:pStyle w:val="NormalWeb"/>
        <w:jc w:val="center"/>
        <w:rPr>
          <w:rFonts w:ascii="Cambria" w:hAnsi="Cambria"/>
          <w:color w:val="auto"/>
          <w:sz w:val="24"/>
          <w:szCs w:val="24"/>
        </w:rPr>
      </w:pPr>
      <w:r w:rsidRPr="007D40AB">
        <w:rPr>
          <w:rFonts w:ascii="Cambria" w:hAnsi="Cambria"/>
          <w:color w:val="auto"/>
          <w:sz w:val="24"/>
          <w:szCs w:val="24"/>
        </w:rPr>
        <w:t xml:space="preserve">  Članak 41.</w:t>
      </w:r>
    </w:p>
    <w:p w:rsidR="009D42FC" w:rsidRPr="007D40AB" w:rsidRDefault="009D42FC" w:rsidP="009D42FC">
      <w:pPr>
        <w:pStyle w:val="NormalWeb"/>
        <w:jc w:val="both"/>
        <w:rPr>
          <w:rFonts w:ascii="Cambria" w:hAnsi="Cambria"/>
          <w:color w:val="auto"/>
          <w:sz w:val="24"/>
          <w:szCs w:val="24"/>
        </w:rPr>
      </w:pPr>
      <w:r w:rsidRPr="007D40AB">
        <w:rPr>
          <w:rFonts w:ascii="Cambria" w:hAnsi="Cambria"/>
          <w:color w:val="auto"/>
          <w:sz w:val="24"/>
          <w:szCs w:val="24"/>
        </w:rPr>
        <w:t>Ova Odluka stupa na snagu osmoga dana od dana objave u »Službenim novinama Općine Kostrena«.</w:t>
      </w:r>
    </w:p>
    <w:p w:rsidR="009D42FC" w:rsidRPr="007D40AB" w:rsidRDefault="009D42FC" w:rsidP="009D42FC">
      <w:pPr>
        <w:pStyle w:val="NormalWeb"/>
        <w:spacing w:before="0" w:beforeAutospacing="0" w:after="0" w:afterAutospacing="0"/>
        <w:rPr>
          <w:rFonts w:ascii="Cambria" w:hAnsi="Cambria"/>
          <w:i/>
          <w:iCs/>
          <w:color w:val="auto"/>
          <w:sz w:val="24"/>
          <w:szCs w:val="24"/>
        </w:rPr>
      </w:pPr>
      <w:r w:rsidRPr="007D40AB">
        <w:rPr>
          <w:rFonts w:ascii="Cambria" w:hAnsi="Cambria"/>
          <w:i/>
          <w:iCs/>
          <w:color w:val="auto"/>
          <w:sz w:val="24"/>
          <w:szCs w:val="24"/>
        </w:rPr>
        <w:t xml:space="preserve">KLASA: </w:t>
      </w:r>
    </w:p>
    <w:p w:rsidR="009D42FC" w:rsidRPr="007D40AB" w:rsidRDefault="009D42FC" w:rsidP="009D42FC">
      <w:pPr>
        <w:pStyle w:val="NormalWeb"/>
        <w:spacing w:before="0" w:beforeAutospacing="0" w:after="0" w:afterAutospacing="0"/>
        <w:rPr>
          <w:rFonts w:ascii="Cambria" w:hAnsi="Cambria"/>
          <w:color w:val="auto"/>
          <w:sz w:val="24"/>
          <w:szCs w:val="24"/>
        </w:rPr>
      </w:pPr>
      <w:r w:rsidRPr="007D40AB">
        <w:rPr>
          <w:rFonts w:ascii="Cambria" w:hAnsi="Cambria"/>
          <w:i/>
          <w:iCs/>
          <w:color w:val="auto"/>
          <w:sz w:val="24"/>
          <w:szCs w:val="24"/>
        </w:rPr>
        <w:t>URBROJ:</w:t>
      </w:r>
    </w:p>
    <w:p w:rsidR="009D42FC" w:rsidRPr="007D40AB" w:rsidRDefault="009D42FC" w:rsidP="009D42FC">
      <w:pPr>
        <w:pStyle w:val="NormalWeb"/>
        <w:spacing w:before="0" w:beforeAutospacing="0" w:after="0" w:afterAutospacing="0"/>
        <w:rPr>
          <w:rFonts w:ascii="Cambria" w:hAnsi="Cambria"/>
          <w:i/>
          <w:iCs/>
          <w:color w:val="auto"/>
          <w:sz w:val="24"/>
          <w:szCs w:val="24"/>
        </w:rPr>
      </w:pPr>
      <w:r w:rsidRPr="007D40AB">
        <w:rPr>
          <w:rFonts w:ascii="Cambria" w:hAnsi="Cambria"/>
          <w:i/>
          <w:iCs/>
          <w:color w:val="auto"/>
          <w:sz w:val="24"/>
          <w:szCs w:val="24"/>
        </w:rPr>
        <w:t>Kostrena,__. _____2018.</w:t>
      </w:r>
    </w:p>
    <w:p w:rsidR="009D42FC" w:rsidRPr="007D40AB" w:rsidRDefault="009D42FC" w:rsidP="009D42FC">
      <w:pPr>
        <w:pStyle w:val="NormalWeb"/>
        <w:spacing w:before="0" w:beforeAutospacing="0" w:after="0" w:afterAutospacing="0"/>
        <w:rPr>
          <w:rFonts w:ascii="Cambria" w:hAnsi="Cambria"/>
          <w:i/>
          <w:iCs/>
          <w:color w:val="auto"/>
          <w:sz w:val="24"/>
          <w:szCs w:val="24"/>
        </w:rPr>
      </w:pPr>
    </w:p>
    <w:p w:rsidR="009D42FC" w:rsidRPr="007D40AB" w:rsidRDefault="009D42FC" w:rsidP="009D42FC">
      <w:pPr>
        <w:pStyle w:val="NormalWeb"/>
        <w:spacing w:before="0" w:beforeAutospacing="0" w:after="0" w:afterAutospacing="0"/>
        <w:jc w:val="center"/>
        <w:rPr>
          <w:rFonts w:ascii="Cambria" w:hAnsi="Cambria"/>
          <w:color w:val="auto"/>
          <w:sz w:val="24"/>
          <w:szCs w:val="24"/>
        </w:rPr>
      </w:pPr>
      <w:r w:rsidRPr="007D40AB">
        <w:rPr>
          <w:rFonts w:ascii="Cambria" w:hAnsi="Cambria"/>
          <w:color w:val="auto"/>
          <w:sz w:val="24"/>
          <w:szCs w:val="24"/>
        </w:rPr>
        <w:t>OPĆINSKO VIJEĆE OPĆINE KOSTRENA</w:t>
      </w:r>
    </w:p>
    <w:p w:rsidR="009D42FC" w:rsidRPr="007D40AB" w:rsidRDefault="009D42FC" w:rsidP="009D42FC">
      <w:pPr>
        <w:pStyle w:val="NormalWeb"/>
        <w:jc w:val="center"/>
        <w:rPr>
          <w:rFonts w:ascii="Cambria" w:hAnsi="Cambria"/>
          <w:color w:val="auto"/>
          <w:sz w:val="24"/>
          <w:szCs w:val="24"/>
        </w:rPr>
      </w:pPr>
      <w:r w:rsidRPr="007D40AB">
        <w:rPr>
          <w:rFonts w:ascii="Cambria" w:hAnsi="Cambria"/>
          <w:color w:val="auto"/>
          <w:sz w:val="24"/>
          <w:szCs w:val="24"/>
        </w:rPr>
        <w:t xml:space="preserve">                                                                Predsjednik                                                                                                              </w:t>
      </w:r>
    </w:p>
    <w:p w:rsidR="009D42FC" w:rsidRPr="007D40AB" w:rsidRDefault="007D40AB" w:rsidP="009D42FC">
      <w:pPr>
        <w:tabs>
          <w:tab w:val="left" w:pos="6015"/>
        </w:tabs>
        <w:rPr>
          <w:rFonts w:ascii="Cambria" w:hAnsi="Cambria"/>
          <w:sz w:val="24"/>
          <w:szCs w:val="24"/>
        </w:rPr>
      </w:pPr>
      <w:r>
        <w:rPr>
          <w:rFonts w:ascii="Cambria" w:hAnsi="Cambria"/>
          <w:sz w:val="24"/>
          <w:szCs w:val="24"/>
        </w:rPr>
        <w:t xml:space="preserve">                                                                                                        D</w:t>
      </w:r>
      <w:r w:rsidR="009D42FC" w:rsidRPr="007D40AB">
        <w:rPr>
          <w:rFonts w:ascii="Cambria" w:hAnsi="Cambria" w:cs="Arial"/>
          <w:sz w:val="24"/>
          <w:szCs w:val="24"/>
        </w:rPr>
        <w:t>ražen Soldan</w:t>
      </w:r>
    </w:p>
    <w:p w:rsidR="009D42FC" w:rsidRPr="007D40AB" w:rsidRDefault="009D42FC" w:rsidP="009D42FC">
      <w:pPr>
        <w:spacing w:before="240"/>
        <w:jc w:val="both"/>
        <w:rPr>
          <w:rFonts w:ascii="Cambria" w:hAnsi="Cambria"/>
          <w:sz w:val="24"/>
          <w:szCs w:val="24"/>
        </w:rPr>
      </w:pPr>
    </w:p>
    <w:p w:rsidR="009D42FC" w:rsidRPr="007D40AB" w:rsidRDefault="009D42FC" w:rsidP="009D42FC">
      <w:pPr>
        <w:spacing w:before="240"/>
        <w:jc w:val="both"/>
        <w:rPr>
          <w:rFonts w:ascii="Cambria" w:hAnsi="Cambria"/>
          <w:sz w:val="24"/>
          <w:szCs w:val="24"/>
        </w:rPr>
      </w:pPr>
    </w:p>
    <w:p w:rsidR="009D42FC" w:rsidRPr="007D40AB" w:rsidRDefault="009D42FC" w:rsidP="009D42FC">
      <w:pPr>
        <w:rPr>
          <w:rFonts w:ascii="Cambria" w:hAnsi="Cambria"/>
          <w:sz w:val="24"/>
          <w:szCs w:val="24"/>
        </w:rPr>
      </w:pPr>
    </w:p>
    <w:p w:rsidR="009D42FC" w:rsidRPr="007D40AB" w:rsidRDefault="009D42FC" w:rsidP="009D42FC">
      <w:pPr>
        <w:rPr>
          <w:rFonts w:ascii="Cambria" w:hAnsi="Cambria"/>
          <w:sz w:val="24"/>
          <w:szCs w:val="24"/>
        </w:rPr>
      </w:pPr>
    </w:p>
    <w:p w:rsidR="009D42FC" w:rsidRPr="007D40AB" w:rsidRDefault="009D42FC" w:rsidP="009D42FC">
      <w:pPr>
        <w:rPr>
          <w:rFonts w:ascii="Cambria" w:hAnsi="Cambria"/>
          <w:sz w:val="24"/>
          <w:szCs w:val="24"/>
        </w:rPr>
      </w:pPr>
    </w:p>
    <w:p w:rsidR="009D42FC" w:rsidRPr="007D40AB" w:rsidRDefault="009D42FC" w:rsidP="009D42FC">
      <w:pPr>
        <w:rPr>
          <w:rFonts w:ascii="Cambria" w:hAnsi="Cambria"/>
          <w:sz w:val="24"/>
          <w:szCs w:val="24"/>
        </w:rPr>
      </w:pPr>
    </w:p>
    <w:p w:rsidR="009D42FC" w:rsidRPr="007D40AB" w:rsidRDefault="009D42FC" w:rsidP="009D42FC">
      <w:pPr>
        <w:tabs>
          <w:tab w:val="left" w:pos="2700"/>
        </w:tabs>
        <w:rPr>
          <w:rFonts w:ascii="Cambria" w:hAnsi="Cambria"/>
          <w:b/>
          <w:sz w:val="24"/>
          <w:szCs w:val="24"/>
        </w:rPr>
      </w:pPr>
      <w:r w:rsidRPr="007D40AB">
        <w:rPr>
          <w:rFonts w:ascii="Cambria" w:hAnsi="Cambria"/>
          <w:sz w:val="24"/>
          <w:szCs w:val="24"/>
        </w:rPr>
        <w:tab/>
        <w:t xml:space="preserve">                  </w:t>
      </w:r>
      <w:r w:rsidRPr="007D40AB">
        <w:rPr>
          <w:rFonts w:ascii="Cambria" w:hAnsi="Cambria"/>
          <w:b/>
          <w:sz w:val="24"/>
          <w:szCs w:val="24"/>
        </w:rPr>
        <w:t>Z a k l j u č a k</w:t>
      </w:r>
    </w:p>
    <w:p w:rsidR="009D42FC" w:rsidRPr="007D40AB" w:rsidRDefault="009D42FC" w:rsidP="009D42FC">
      <w:pPr>
        <w:rPr>
          <w:rFonts w:ascii="Cambria" w:hAnsi="Cambria"/>
          <w:sz w:val="24"/>
          <w:szCs w:val="24"/>
        </w:rPr>
      </w:pPr>
    </w:p>
    <w:p w:rsidR="009D42FC" w:rsidRPr="007D40AB" w:rsidRDefault="009D42FC" w:rsidP="009D42FC">
      <w:pPr>
        <w:autoSpaceDE w:val="0"/>
        <w:autoSpaceDN w:val="0"/>
        <w:adjustRightInd w:val="0"/>
        <w:jc w:val="both"/>
        <w:rPr>
          <w:rFonts w:ascii="Cambria" w:hAnsi="Cambria"/>
          <w:sz w:val="24"/>
          <w:szCs w:val="24"/>
        </w:rPr>
      </w:pPr>
      <w:r w:rsidRPr="007D40AB">
        <w:rPr>
          <w:rFonts w:ascii="Cambria" w:hAnsi="Cambria"/>
          <w:sz w:val="24"/>
          <w:szCs w:val="24"/>
        </w:rPr>
        <w:t xml:space="preserve">O prijedlogu odluke </w:t>
      </w:r>
      <w:r w:rsidRPr="007D40AB">
        <w:rPr>
          <w:rFonts w:ascii="Cambria" w:hAnsi="Cambria"/>
          <w:bCs/>
          <w:sz w:val="24"/>
          <w:szCs w:val="24"/>
        </w:rPr>
        <w:t xml:space="preserve">o uvjetima i načinu držanja kućnih ljubimaca, načinu kontrole njihova razmnožavanja, uvjetima i načinu držanja vezanih pasa, načinu postupanja s napuštenim i izgubljenim životinjama te načinu postupanja s divljim životinjama pronađenim izvan prirodnog staništa održat će se </w:t>
      </w:r>
      <w:r w:rsidRPr="007D40AB">
        <w:rPr>
          <w:rFonts w:ascii="Cambria" w:hAnsi="Cambria"/>
          <w:sz w:val="24"/>
          <w:szCs w:val="24"/>
        </w:rPr>
        <w:t>savjetovanje sa zainteresiranom javnošću putem web stranice Općine Kostrena u trajanju od 30 dana.</w:t>
      </w:r>
    </w:p>
    <w:p w:rsidR="009D42FC" w:rsidRPr="007D40AB" w:rsidRDefault="009D42FC" w:rsidP="009D42FC">
      <w:pPr>
        <w:autoSpaceDE w:val="0"/>
        <w:autoSpaceDN w:val="0"/>
        <w:adjustRightInd w:val="0"/>
        <w:jc w:val="both"/>
        <w:rPr>
          <w:rFonts w:ascii="Cambria" w:hAnsi="Cambria"/>
          <w:bCs/>
          <w:sz w:val="24"/>
          <w:szCs w:val="24"/>
        </w:rPr>
      </w:pPr>
      <w:r w:rsidRPr="007D40AB">
        <w:rPr>
          <w:rFonts w:ascii="Cambria" w:hAnsi="Cambria"/>
          <w:sz w:val="24"/>
          <w:szCs w:val="24"/>
        </w:rPr>
        <w:t>Nakon savjetovanja navedena odluka uputiti će se Općinskom vijeću Općine Kostrena na usvajanje.</w:t>
      </w:r>
    </w:p>
    <w:p w:rsidR="00C22453" w:rsidRPr="007D40AB" w:rsidRDefault="00C22453">
      <w:pPr>
        <w:rPr>
          <w:rFonts w:ascii="Cambria" w:hAnsi="Cambria"/>
          <w:sz w:val="24"/>
          <w:szCs w:val="24"/>
        </w:rPr>
      </w:pPr>
    </w:p>
    <w:sectPr w:rsidR="00C22453" w:rsidRPr="007D40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FC"/>
    <w:rsid w:val="007D40AB"/>
    <w:rsid w:val="009D42FC"/>
    <w:rsid w:val="00B625FD"/>
    <w:rsid w:val="00C224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B6FEC-2814-41EA-AFD1-9CDF358C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2FC"/>
    <w:pPr>
      <w:spacing w:after="0" w:line="240" w:lineRule="auto"/>
    </w:pPr>
    <w:rPr>
      <w:rFonts w:ascii="Times New Roman" w:eastAsia="Times New Roman" w:hAnsi="Times New Roman" w:cs="Times New Roman"/>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42FC"/>
    <w:pPr>
      <w:spacing w:before="100" w:beforeAutospacing="1" w:after="100" w:afterAutospacing="1"/>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4023</Words>
  <Characters>22935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Ariana Krajačić</dc:creator>
  <cp:keywords/>
  <dc:description/>
  <cp:lastModifiedBy>Ariana Krajačić</cp:lastModifiedBy>
  <cp:revision>2</cp:revision>
  <dcterms:created xsi:type="dcterms:W3CDTF">2018-03-09T08:25:00Z</dcterms:created>
  <dcterms:modified xsi:type="dcterms:W3CDTF">2018-03-09T09:42:00Z</dcterms:modified>
</cp:coreProperties>
</file>