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5" w:rsidRPr="007A2975" w:rsidRDefault="002F014D" w:rsidP="007A2975">
      <w:pPr>
        <w:keepNext/>
        <w:tabs>
          <w:tab w:val="num" w:pos="851"/>
        </w:tabs>
        <w:spacing w:after="0" w:line="276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4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8240">
            <v:imagedata r:id="rId4" o:title="" gain="1.5625" blacklevel="1966f"/>
            <w10:wrap type="topAndBottom"/>
          </v:shape>
          <o:OLEObject Type="Embed" ProgID="MSPhotoEd.3" ShapeID="_x0000_s1027" DrawAspect="Content" ObjectID="_1603784511" r:id="rId5"/>
        </w:object>
      </w:r>
      <w:r w:rsidR="007A2975" w:rsidRPr="007A2975">
        <w:rPr>
          <w:rFonts w:eastAsia="Times New Roman" w:cs="Times New Roman"/>
          <w:b/>
          <w:bCs/>
          <w:sz w:val="26"/>
          <w:szCs w:val="26"/>
        </w:rPr>
        <w:t xml:space="preserve">              REPUBLIKA  HRVATSKA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3E7B8FE" wp14:editId="4BB0C4CF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975">
        <w:rPr>
          <w:rFonts w:eastAsia="Times New Roman" w:cs="Times New Roman"/>
          <w:szCs w:val="20"/>
        </w:rPr>
        <w:t xml:space="preserve">            PRIMORSKO-GORANSKA ŽUPANIJA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eastAsia="Times New Roman" w:cs="Times New Roman"/>
          <w:b/>
          <w:sz w:val="26"/>
          <w:szCs w:val="20"/>
        </w:rPr>
        <w:t xml:space="preserve">                  OPĆINA KOSTRENA</w:t>
      </w:r>
    </w:p>
    <w:p w:rsidR="007A2975" w:rsidRPr="007A2975" w:rsidRDefault="007A2975" w:rsidP="0045343A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    UPRAVNI ODJEL ZA </w:t>
      </w:r>
      <w:r w:rsidR="0045343A">
        <w:rPr>
          <w:rFonts w:eastAsia="Calibri" w:cs="Times New Roman"/>
          <w:sz w:val="20"/>
          <w:szCs w:val="18"/>
        </w:rPr>
        <w:t xml:space="preserve">FINANCIJE I GOSPODARSTVO </w:t>
      </w:r>
    </w:p>
    <w:p w:rsidR="007A2975" w:rsidRPr="007A2975" w:rsidRDefault="007A2975" w:rsidP="007A2975">
      <w:pPr>
        <w:spacing w:after="0" w:line="240" w:lineRule="auto"/>
        <w:ind w:left="708" w:firstLine="708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KLASA: </w:t>
      </w:r>
      <w:r w:rsidR="0045343A">
        <w:rPr>
          <w:rFonts w:eastAsia="Times New Roman" w:cs="Times New Roman"/>
          <w:lang w:eastAsia="hr-HR"/>
        </w:rPr>
        <w:t>400-06/18-01/06</w:t>
      </w:r>
    </w:p>
    <w:p w:rsidR="0045343A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>URBROJ: 2170-07-0</w:t>
      </w:r>
      <w:r w:rsidR="0045343A">
        <w:rPr>
          <w:rFonts w:eastAsia="Times New Roman" w:cs="Times New Roman"/>
          <w:lang w:eastAsia="hr-HR"/>
        </w:rPr>
        <w:t>6-18-10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Kostrena, </w:t>
      </w:r>
      <w:r w:rsidR="0045343A">
        <w:rPr>
          <w:rFonts w:eastAsia="Times New Roman" w:cs="Times New Roman"/>
          <w:lang w:eastAsia="hr-HR"/>
        </w:rPr>
        <w:t>15. studenog</w:t>
      </w:r>
      <w:r w:rsidR="00A54608" w:rsidRPr="00A54608">
        <w:rPr>
          <w:rFonts w:eastAsia="Times New Roman" w:cs="Times New Roman"/>
          <w:lang w:eastAsia="hr-HR"/>
        </w:rPr>
        <w:t xml:space="preserve"> 2018.</w:t>
      </w:r>
    </w:p>
    <w:p w:rsidR="00B56497" w:rsidRDefault="002F014D" w:rsidP="007A2975">
      <w:pPr>
        <w:spacing w:after="0"/>
      </w:pPr>
    </w:p>
    <w:p w:rsidR="007A2975" w:rsidRDefault="007A2975" w:rsidP="007A2975">
      <w:pPr>
        <w:spacing w:after="0" w:line="276" w:lineRule="auto"/>
        <w:ind w:firstLine="708"/>
      </w:pPr>
      <w:r>
        <w:t xml:space="preserve">Upravni odjel za </w:t>
      </w:r>
      <w:r w:rsidR="0045343A">
        <w:t xml:space="preserve">financije i gospodarstvo </w:t>
      </w:r>
      <w:r>
        <w:t xml:space="preserve">Općine Kostrena </w:t>
      </w:r>
      <w:r w:rsidRPr="007A2975">
        <w:t>na temelju odredbi članka 11. Zakona o pravu na pristup informacijama (</w:t>
      </w:r>
      <w:r>
        <w:t>"</w:t>
      </w:r>
      <w:r w:rsidRPr="007A2975">
        <w:t>Narodne novine</w:t>
      </w:r>
      <w:r>
        <w:t>"</w:t>
      </w:r>
      <w:r w:rsidRPr="007A2975">
        <w:t xml:space="preserve"> broj 25/13, 85/15) objavljuje</w:t>
      </w:r>
    </w:p>
    <w:p w:rsidR="007A2975" w:rsidRDefault="007A2975" w:rsidP="007A2975">
      <w:pPr>
        <w:spacing w:after="0" w:line="276" w:lineRule="auto"/>
      </w:pPr>
    </w:p>
    <w:p w:rsidR="007A2975" w:rsidRPr="007A2975" w:rsidRDefault="007A2975" w:rsidP="007A2975">
      <w:pPr>
        <w:spacing w:after="0" w:line="276" w:lineRule="auto"/>
        <w:jc w:val="center"/>
        <w:rPr>
          <w:b/>
          <w:sz w:val="28"/>
          <w:szCs w:val="28"/>
        </w:rPr>
      </w:pPr>
      <w:r w:rsidRPr="007A2975">
        <w:rPr>
          <w:b/>
          <w:sz w:val="28"/>
          <w:szCs w:val="28"/>
        </w:rPr>
        <w:t>SAVJETOVANJE SA ZAINTERESIRANOM JAVNOŠĆU</w:t>
      </w:r>
    </w:p>
    <w:p w:rsidR="007A2975" w:rsidRPr="007A2975" w:rsidRDefault="007A2975" w:rsidP="007A2975">
      <w:pPr>
        <w:spacing w:after="0" w:line="276" w:lineRule="auto"/>
        <w:rPr>
          <w:b/>
          <w:sz w:val="28"/>
          <w:szCs w:val="28"/>
        </w:rPr>
      </w:pPr>
    </w:p>
    <w:p w:rsidR="007A2975" w:rsidRPr="007A2975" w:rsidRDefault="007A2975" w:rsidP="007A2975">
      <w:pPr>
        <w:spacing w:after="0" w:line="276" w:lineRule="auto"/>
        <w:jc w:val="center"/>
        <w:rPr>
          <w:b/>
          <w:i/>
          <w:sz w:val="28"/>
          <w:szCs w:val="28"/>
        </w:rPr>
      </w:pPr>
      <w:r w:rsidRPr="007A2975">
        <w:rPr>
          <w:b/>
          <w:i/>
          <w:sz w:val="28"/>
          <w:szCs w:val="28"/>
        </w:rPr>
        <w:t xml:space="preserve">Prijedlog </w:t>
      </w:r>
      <w:r w:rsidR="0045343A">
        <w:rPr>
          <w:b/>
          <w:i/>
          <w:sz w:val="28"/>
          <w:szCs w:val="28"/>
        </w:rPr>
        <w:t>Proračuna Općine Kostr</w:t>
      </w:r>
      <w:r w:rsidR="002F014D">
        <w:rPr>
          <w:b/>
          <w:i/>
          <w:sz w:val="28"/>
          <w:szCs w:val="28"/>
        </w:rPr>
        <w:t>ena za 2019</w:t>
      </w:r>
      <w:r w:rsidR="0045343A">
        <w:rPr>
          <w:b/>
          <w:i/>
          <w:sz w:val="28"/>
          <w:szCs w:val="28"/>
        </w:rPr>
        <w:t>. godinu i projekcija</w:t>
      </w:r>
      <w:r w:rsidR="002F014D">
        <w:rPr>
          <w:b/>
          <w:i/>
          <w:sz w:val="28"/>
          <w:szCs w:val="28"/>
        </w:rPr>
        <w:t xml:space="preserve"> za 2020</w:t>
      </w:r>
      <w:r w:rsidR="0045343A">
        <w:rPr>
          <w:b/>
          <w:i/>
          <w:sz w:val="28"/>
          <w:szCs w:val="28"/>
        </w:rPr>
        <w:t>. i 202</w:t>
      </w:r>
      <w:r w:rsidR="002F014D">
        <w:rPr>
          <w:b/>
          <w:i/>
          <w:sz w:val="28"/>
          <w:szCs w:val="28"/>
        </w:rPr>
        <w:t>1</w:t>
      </w:r>
      <w:r w:rsidR="0045343A">
        <w:rPr>
          <w:b/>
          <w:i/>
          <w:sz w:val="28"/>
          <w:szCs w:val="28"/>
        </w:rPr>
        <w:t>. godinu</w:t>
      </w:r>
    </w:p>
    <w:p w:rsidR="007A2975" w:rsidRDefault="007A2975" w:rsidP="007A2975">
      <w:pPr>
        <w:spacing w:after="0" w:line="276" w:lineRule="auto"/>
      </w:pPr>
    </w:p>
    <w:p w:rsidR="0045343A" w:rsidRPr="0045343A" w:rsidRDefault="0045343A" w:rsidP="0045343A">
      <w:pPr>
        <w:spacing w:after="0" w:line="276" w:lineRule="auto"/>
        <w:ind w:firstLine="708"/>
      </w:pPr>
      <w:r w:rsidRPr="0045343A">
        <w:t xml:space="preserve">Sukladno odredbama </w:t>
      </w:r>
      <w:r>
        <w:t xml:space="preserve"> </w:t>
      </w:r>
      <w:r w:rsidRPr="0045343A">
        <w:t xml:space="preserve">članka 39. Zakona o proračunu („Narodne novine“ br. 87/08, 136/12, 15/15) predstavničko tijelo mora donijeti proračun na razini podskupine ekonomske klasifikacije za iduću proračunsku godinu i projekcije na razini skupine ekonomske klasifikacije za slijedeće dvije proračunske godine do kraja tekuće godine, u roku koji omogućuje primjenu od 01. siječnja godine za koju se donosi proračun. 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 w:rsidRPr="007A2975">
        <w:t xml:space="preserve">Savjetovanje sa zainteresiranom javnosti provest će se u trajanju od </w:t>
      </w:r>
      <w:r w:rsidR="0045343A">
        <w:t>15. studenog 2018. do 23</w:t>
      </w:r>
      <w:r w:rsidR="00A54608" w:rsidRPr="00A54608">
        <w:t>. studenog 2018</w:t>
      </w:r>
      <w:r w:rsidRPr="007A2975">
        <w:t>. godine. Pozivamo Vas da dostavite svoje prijedloge, komentare i primjedbe</w:t>
      </w:r>
      <w:r w:rsidR="00CD2817">
        <w:t xml:space="preserve"> na predloženi Prijedlog </w:t>
      </w:r>
      <w:r w:rsidR="0045343A" w:rsidRPr="0045343A">
        <w:t>Proračuna Općine Kostr</w:t>
      </w:r>
      <w:r w:rsidR="0045343A">
        <w:t>ena za 201</w:t>
      </w:r>
      <w:r w:rsidR="002F014D">
        <w:t>9</w:t>
      </w:r>
      <w:r w:rsidR="0045343A">
        <w:t>. godinu i projekcija</w:t>
      </w:r>
      <w:r w:rsidR="002F014D">
        <w:t xml:space="preserve"> za 2020</w:t>
      </w:r>
      <w:r w:rsidR="0045343A" w:rsidRPr="0045343A">
        <w:t>. i 202</w:t>
      </w:r>
      <w:r w:rsidR="002F014D">
        <w:t>1</w:t>
      </w:r>
      <w:r w:rsidR="0045343A" w:rsidRPr="0045343A">
        <w:t>. godinu</w:t>
      </w:r>
      <w:r w:rsidR="0045343A">
        <w:t xml:space="preserve"> </w:t>
      </w:r>
      <w:r w:rsidRPr="007A2975">
        <w:t xml:space="preserve">putem e-maila na adresu </w:t>
      </w:r>
      <w:hyperlink r:id="rId7" w:history="1">
        <w:r w:rsidRPr="00944209">
          <w:rPr>
            <w:rStyle w:val="Hiperveza"/>
          </w:rPr>
          <w:t>kostrena@kostrena.hr</w:t>
        </w:r>
      </w:hyperlink>
      <w:r>
        <w:t xml:space="preserve"> </w:t>
      </w:r>
      <w:r w:rsidRPr="007A2975">
        <w:t>na obrascu u prilogu.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 xml:space="preserve"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</w:t>
      </w:r>
      <w:r w:rsidR="002F014D">
        <w:t>uz jasno navođenje dijela</w:t>
      </w:r>
      <w:r>
        <w:t xml:space="preserve"> Prijedloga Odluke na koje se odnose, te biti dostavljeni u gore navedenom roku.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 xml:space="preserve">Po završetku savjetovanja svi prijedlozi pristigli u propisanom razdoblju, biti će pregledani i razmotreni te će se o istom sastaviti "Izvješće o usvojenim i odbijenim prijedlozima" koje će biti javno objavljeno na web stranici Općine Kostrena – </w:t>
      </w:r>
      <w:hyperlink r:id="rId8" w:history="1">
        <w:r w:rsidRPr="007A2975">
          <w:rPr>
            <w:rStyle w:val="Hiperveza"/>
          </w:rPr>
          <w:t>www.kostrena.hr</w:t>
        </w:r>
      </w:hyperlink>
      <w:r>
        <w:t>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>Na temelju  pristiglih prijedloga sudionika savjetovanja formulirat ć</w:t>
      </w:r>
      <w:r w:rsidR="00CD2817">
        <w:t xml:space="preserve">e se </w:t>
      </w:r>
      <w:r w:rsidR="002F014D">
        <w:t>konačni tekst</w:t>
      </w:r>
      <w:r>
        <w:t xml:space="preserve"> </w:t>
      </w:r>
      <w:r w:rsidR="00CD2817">
        <w:t>O</w:t>
      </w:r>
      <w:r>
        <w:t xml:space="preserve">dluke o </w:t>
      </w:r>
      <w:r w:rsidR="002F014D">
        <w:t>Proračunu</w:t>
      </w:r>
      <w:bookmarkStart w:id="0" w:name="_GoBack"/>
      <w:bookmarkEnd w:id="0"/>
      <w:r w:rsidR="002F014D" w:rsidRPr="002F014D">
        <w:t xml:space="preserve"> Općine Kostrena za 2019. godinu i projekcija za 2020. i 2021. godinu </w:t>
      </w:r>
      <w:r>
        <w:t>o čijem će usvajanju raspravljati Općinsko vijeće Općine Kostrena kao nadležno predstavničko tijelo.</w:t>
      </w:r>
    </w:p>
    <w:p w:rsidR="007A2975" w:rsidRDefault="007A2975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</w:p>
    <w:p w:rsidR="007A2975" w:rsidRPr="007A2975" w:rsidRDefault="007A2975" w:rsidP="007A2975">
      <w:pPr>
        <w:spacing w:after="0" w:line="276" w:lineRule="auto"/>
        <w:ind w:left="5664" w:firstLine="708"/>
        <w:rPr>
          <w:b/>
          <w:i/>
        </w:rPr>
      </w:pPr>
      <w:r>
        <w:rPr>
          <w:b/>
          <w:i/>
        </w:rPr>
        <w:t xml:space="preserve"> </w:t>
      </w:r>
      <w:r w:rsidR="0045343A">
        <w:rPr>
          <w:b/>
          <w:i/>
        </w:rPr>
        <w:t>v.d. Pročelnice</w:t>
      </w:r>
    </w:p>
    <w:p w:rsidR="007A2975" w:rsidRPr="007A2975" w:rsidRDefault="007A2975" w:rsidP="007A2975">
      <w:pPr>
        <w:spacing w:after="0" w:line="276" w:lineRule="auto"/>
        <w:ind w:left="3540" w:firstLine="708"/>
        <w:rPr>
          <w:b/>
          <w:i/>
        </w:rPr>
      </w:pPr>
      <w:r>
        <w:rPr>
          <w:b/>
          <w:i/>
        </w:rPr>
        <w:t xml:space="preserve">                   </w:t>
      </w:r>
      <w:r w:rsidR="0045343A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="0045343A">
        <w:rPr>
          <w:b/>
          <w:i/>
        </w:rPr>
        <w:t>Tamara Bulat</w:t>
      </w:r>
      <w:r w:rsidRPr="007A2975">
        <w:rPr>
          <w:b/>
          <w:i/>
        </w:rPr>
        <w:t xml:space="preserve">, </w:t>
      </w:r>
      <w:proofErr w:type="spellStart"/>
      <w:r w:rsidR="0045343A">
        <w:rPr>
          <w:b/>
          <w:i/>
        </w:rPr>
        <w:t>dipl.oecc</w:t>
      </w:r>
      <w:proofErr w:type="spellEnd"/>
      <w:r w:rsidR="0045343A">
        <w:rPr>
          <w:b/>
          <w:i/>
        </w:rPr>
        <w:t xml:space="preserve">. </w:t>
      </w:r>
    </w:p>
    <w:sectPr w:rsidR="007A2975" w:rsidRPr="007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5"/>
    <w:rsid w:val="001D0EC8"/>
    <w:rsid w:val="002A38AC"/>
    <w:rsid w:val="002F014D"/>
    <w:rsid w:val="003E63A6"/>
    <w:rsid w:val="0045343A"/>
    <w:rsid w:val="004A00BD"/>
    <w:rsid w:val="006D2B5F"/>
    <w:rsid w:val="00720D50"/>
    <w:rsid w:val="007A2975"/>
    <w:rsid w:val="00A54608"/>
    <w:rsid w:val="00B53DC6"/>
    <w:rsid w:val="00CD2817"/>
    <w:rsid w:val="00DA17F3"/>
    <w:rsid w:val="00DF2745"/>
    <w:rsid w:val="00D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zekic\AppData\Local\Microsoft\Windows\INetCache\Content.Outlook\KP049NG4\www.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Martina Zekić</cp:lastModifiedBy>
  <cp:revision>3</cp:revision>
  <dcterms:created xsi:type="dcterms:W3CDTF">2018-11-15T09:40:00Z</dcterms:created>
  <dcterms:modified xsi:type="dcterms:W3CDTF">2018-11-15T09:55:00Z</dcterms:modified>
</cp:coreProperties>
</file>