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6A3" w:rsidRPr="00B231D1" w:rsidRDefault="008706A3" w:rsidP="008706A3">
      <w:pPr>
        <w:rPr>
          <w:rFonts w:ascii="Times New Roman" w:hAnsi="Times New Roman" w:cs="Times New Roman"/>
          <w:color w:val="auto"/>
          <w:szCs w:val="22"/>
        </w:rPr>
      </w:pPr>
      <w:r>
        <w:rPr>
          <w:noProof/>
        </w:rPr>
        <w:drawing>
          <wp:anchor distT="0" distB="0" distL="114300" distR="114300" simplePos="0" relativeHeight="251659264" behindDoc="0" locked="0" layoutInCell="1" allowOverlap="1">
            <wp:simplePos x="0" y="0"/>
            <wp:positionH relativeFrom="column">
              <wp:posOffset>811530</wp:posOffset>
            </wp:positionH>
            <wp:positionV relativeFrom="paragraph">
              <wp:posOffset>-487045</wp:posOffset>
            </wp:positionV>
            <wp:extent cx="752475" cy="755650"/>
            <wp:effectExtent l="0" t="0" r="9525" b="635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565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b/>
          <w:color w:val="000000"/>
        </w:rPr>
        <w:t xml:space="preserve">                           </w:t>
      </w:r>
    </w:p>
    <w:p w:rsidR="008706A3" w:rsidRDefault="008706A3" w:rsidP="008706A3">
      <w:pPr>
        <w:rPr>
          <w:b/>
          <w:color w:val="000000"/>
        </w:rPr>
      </w:pPr>
      <w:r>
        <w:rPr>
          <w:b/>
          <w:color w:val="000000"/>
        </w:rPr>
        <w:t xml:space="preserve">           REPUBLIKA  HRVATSKA</w:t>
      </w:r>
    </w:p>
    <w:p w:rsidR="008706A3" w:rsidRDefault="008706A3" w:rsidP="008706A3">
      <w:pPr>
        <w:rPr>
          <w:b/>
          <w:color w:val="000000"/>
        </w:rPr>
      </w:pPr>
      <w:r>
        <w:rPr>
          <w:b/>
          <w:color w:val="000000"/>
        </w:rPr>
        <w:t>PRIMORSKO-GORANSKA ŽUPANIJA</w:t>
      </w:r>
    </w:p>
    <w:p w:rsidR="008706A3" w:rsidRDefault="008706A3" w:rsidP="008706A3">
      <w:pPr>
        <w:keepNext/>
        <w:framePr w:dropCap="drop" w:lines="3" w:wrap="around" w:vAnchor="text" w:hAnchor="text"/>
        <w:spacing w:line="792" w:lineRule="exact"/>
        <w:rPr>
          <w:b/>
          <w:color w:val="auto"/>
          <w:position w:val="-11"/>
        </w:rPr>
      </w:pPr>
      <w:r>
        <w:rPr>
          <w:b/>
          <w:noProof/>
          <w:position w:val="-11"/>
        </w:rPr>
        <w:drawing>
          <wp:inline distT="0" distB="0" distL="0" distR="0">
            <wp:extent cx="409575" cy="4476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p w:rsidR="008706A3" w:rsidRDefault="008706A3" w:rsidP="008706A3">
      <w:pPr>
        <w:rPr>
          <w:b/>
        </w:rPr>
      </w:pPr>
      <w:r>
        <w:rPr>
          <w:b/>
        </w:rPr>
        <w:t xml:space="preserve"> </w:t>
      </w:r>
    </w:p>
    <w:p w:rsidR="008706A3" w:rsidRDefault="008706A3" w:rsidP="008706A3">
      <w:pPr>
        <w:rPr>
          <w:b/>
        </w:rPr>
      </w:pPr>
      <w:r>
        <w:rPr>
          <w:b/>
        </w:rPr>
        <w:t xml:space="preserve">     </w:t>
      </w:r>
      <w:r>
        <w:rPr>
          <w:b/>
          <w:i/>
          <w:color w:val="000000"/>
        </w:rPr>
        <w:t>OPĆINA KOSTRENA</w:t>
      </w:r>
    </w:p>
    <w:p w:rsidR="008706A3" w:rsidRDefault="008706A3" w:rsidP="008706A3">
      <w:pPr>
        <w:rPr>
          <w:i/>
          <w:sz w:val="20"/>
          <w:szCs w:val="20"/>
        </w:rPr>
      </w:pPr>
      <w:r>
        <w:rPr>
          <w:b/>
        </w:rPr>
        <w:t xml:space="preserve">     </w:t>
      </w:r>
      <w:r>
        <w:rPr>
          <w:b/>
          <w:i/>
          <w:sz w:val="20"/>
          <w:szCs w:val="20"/>
        </w:rPr>
        <w:t>OPĆINSKI NAČELNIK</w:t>
      </w:r>
    </w:p>
    <w:p w:rsidR="008706A3" w:rsidRDefault="008706A3" w:rsidP="008706A3">
      <w:pPr>
        <w:rPr>
          <w:sz w:val="18"/>
          <w:szCs w:val="18"/>
        </w:rPr>
      </w:pPr>
      <w:r>
        <w:rPr>
          <w:sz w:val="18"/>
          <w:szCs w:val="18"/>
        </w:rPr>
        <w:t xml:space="preserve"> </w:t>
      </w:r>
    </w:p>
    <w:p w:rsidR="00D61E7B" w:rsidRPr="00053478" w:rsidRDefault="00A7536F" w:rsidP="00D61E7B">
      <w:pPr>
        <w:ind w:left="708" w:firstLine="568"/>
        <w:rPr>
          <w:b/>
          <w:sz w:val="28"/>
          <w:szCs w:val="28"/>
        </w:rPr>
      </w:pPr>
      <w:r w:rsidRPr="004859DB">
        <w:rPr>
          <w:noProof/>
          <w:highlight w:val="yellow"/>
          <w:lang w:eastAsia="hr-HR"/>
        </w:rPr>
        <mc:AlternateContent>
          <mc:Choice Requires="wps">
            <w:drawing>
              <wp:anchor distT="0" distB="0" distL="114300" distR="114300" simplePos="0" relativeHeight="251654656" behindDoc="0" locked="0" layoutInCell="1" allowOverlap="0" wp14:anchorId="3BBA06B5" wp14:editId="1DA2965C">
                <wp:simplePos x="0" y="0"/>
                <wp:positionH relativeFrom="column">
                  <wp:posOffset>2697480</wp:posOffset>
                </wp:positionH>
                <wp:positionV relativeFrom="page">
                  <wp:posOffset>9696873</wp:posOffset>
                </wp:positionV>
                <wp:extent cx="3194050" cy="521970"/>
                <wp:effectExtent l="0" t="0" r="0" b="0"/>
                <wp:wrapThrough wrapText="bothSides">
                  <wp:wrapPolygon edited="0">
                    <wp:start x="386" y="0"/>
                    <wp:lineTo x="386" y="20496"/>
                    <wp:lineTo x="21128" y="20496"/>
                    <wp:lineTo x="21128" y="0"/>
                    <wp:lineTo x="386" y="0"/>
                  </wp:wrapPolygon>
                </wp:wrapThrough>
                <wp:docPr id="3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521970"/>
                        </a:xfrm>
                        <a:prstGeom prst="rect">
                          <a:avLst/>
                        </a:prstGeom>
                        <a:noFill/>
                        <a:ln w="12700">
                          <a:noFill/>
                          <a:miter lim="800000"/>
                          <a:headEnd/>
                          <a:tailEnd/>
                        </a:ln>
                        <a:effectLst/>
                      </wps:spPr>
                      <wps:txbx>
                        <w:txbxContent>
                          <w:p w:rsidR="0014255F" w:rsidRPr="002F6BDA" w:rsidRDefault="0014255F" w:rsidP="002F6BDA">
                            <w:pPr>
                              <w:pStyle w:val="Datum"/>
                            </w:pPr>
                            <w:r>
                              <w:rPr>
                                <w:sz w:val="24"/>
                                <w:szCs w:val="24"/>
                              </w:rPr>
                              <w:t>Ožujak</w:t>
                            </w:r>
                            <w:r w:rsidRPr="002F6BDA">
                              <w:t>, 201</w:t>
                            </w:r>
                            <w:r>
                              <w:t>9</w:t>
                            </w:r>
                            <w:r w:rsidRPr="002F6BDA">
                              <w:t>.</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BBA06B5" id="_x0000_t202" coordsize="21600,21600" o:spt="202" path="m,l,21600r21600,l21600,xe">
                <v:stroke joinstyle="miter"/>
                <v:path gradientshapeok="t" o:connecttype="rect"/>
              </v:shapetype>
              <v:shape id="Text Box 4" o:spid="_x0000_s1026" type="#_x0000_t202" style="position:absolute;left:0;text-align:left;margin-left:212.4pt;margin-top:763.55pt;width:251.5pt;height:4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" o:allowoverlap="f" filled="f" stroked="f" strokeweight="1pt">
                <v:textbox>
                  <w:txbxContent>
                    <w:p w:rsidR="0014255F" w:rsidRPr="002F6BDA" w:rsidRDefault="0014255F" w:rsidP="002F6BDA">
                      <w:pPr>
                        <w:pStyle w:val="Datum"/>
                      </w:pPr>
                      <w:r>
                        <w:rPr>
                          <w:sz w:val="24"/>
                          <w:szCs w:val="24"/>
                        </w:rPr>
                        <w:t>Ožujak</w:t>
                      </w:r>
                      <w:r w:rsidRPr="002F6BDA">
                        <w:t>, 201</w:t>
                      </w:r>
                      <w:r>
                        <w:t>9</w:t>
                      </w:r>
                      <w:r w:rsidRPr="002F6BDA">
                        <w:t>.</w:t>
                      </w:r>
                    </w:p>
                  </w:txbxContent>
                </v:textbox>
                <w10:wrap type="through" anchory="page"/>
              </v:shape>
            </w:pict>
          </mc:Fallback>
        </mc:AlternateContent>
      </w:r>
    </w:p>
    <w:p w:rsidR="00D61E7B" w:rsidRPr="008706A3" w:rsidRDefault="00D61E7B" w:rsidP="00D61E7B">
      <w:pPr>
        <w:jc w:val="center"/>
        <w:rPr>
          <w:sz w:val="28"/>
          <w:szCs w:val="28"/>
        </w:rPr>
      </w:pPr>
    </w:p>
    <w:p w:rsidR="00D61E7B" w:rsidRDefault="00D61E7B" w:rsidP="00D61E7B">
      <w:pPr>
        <w:jc w:val="center"/>
        <w:rPr>
          <w:b/>
          <w:i/>
          <w:sz w:val="28"/>
          <w:szCs w:val="28"/>
        </w:rPr>
      </w:pPr>
    </w:p>
    <w:p w:rsidR="00D61E7B" w:rsidRPr="00C16FE7" w:rsidRDefault="00D61E7B" w:rsidP="00D61E7B">
      <w:pPr>
        <w:jc w:val="center"/>
        <w:rPr>
          <w:b/>
          <w:sz w:val="28"/>
          <w:szCs w:val="28"/>
        </w:rPr>
      </w:pPr>
    </w:p>
    <w:p w:rsidR="00D61E7B" w:rsidRPr="00C16FE7" w:rsidRDefault="00D61E7B" w:rsidP="00D61E7B">
      <w:pPr>
        <w:jc w:val="center"/>
        <w:rPr>
          <w:b/>
          <w:sz w:val="28"/>
          <w:szCs w:val="28"/>
        </w:rPr>
      </w:pPr>
    </w:p>
    <w:p w:rsidR="00D61E7B" w:rsidRPr="00E21553" w:rsidRDefault="00D61E7B" w:rsidP="00D61E7B">
      <w:pPr>
        <w:jc w:val="center"/>
        <w:rPr>
          <w:b/>
          <w:sz w:val="36"/>
          <w:szCs w:val="36"/>
        </w:rPr>
      </w:pPr>
      <w:r w:rsidRPr="00E21553">
        <w:rPr>
          <w:b/>
          <w:sz w:val="36"/>
          <w:szCs w:val="36"/>
        </w:rPr>
        <w:t>I Z V J E Š Ć E</w:t>
      </w:r>
    </w:p>
    <w:p w:rsidR="00D61E7B" w:rsidRPr="00C16FE7" w:rsidRDefault="00D61E7B" w:rsidP="00D61E7B">
      <w:pPr>
        <w:jc w:val="center"/>
        <w:rPr>
          <w:b/>
          <w:sz w:val="28"/>
          <w:szCs w:val="28"/>
        </w:rPr>
      </w:pPr>
    </w:p>
    <w:p w:rsidR="00D61E7B" w:rsidRPr="00C16FE7" w:rsidRDefault="00D61E7B" w:rsidP="00D61E7B">
      <w:pPr>
        <w:jc w:val="center"/>
        <w:rPr>
          <w:b/>
          <w:sz w:val="28"/>
          <w:szCs w:val="28"/>
        </w:rPr>
      </w:pPr>
      <w:r w:rsidRPr="00C16FE7">
        <w:rPr>
          <w:b/>
          <w:sz w:val="28"/>
          <w:szCs w:val="28"/>
        </w:rPr>
        <w:t xml:space="preserve">načelnika o provedbi Plana gospodarenja otpadom </w:t>
      </w:r>
    </w:p>
    <w:p w:rsidR="00D61E7B" w:rsidRPr="00C16FE7" w:rsidRDefault="00D61E7B" w:rsidP="00D61E7B">
      <w:pPr>
        <w:jc w:val="center"/>
        <w:rPr>
          <w:b/>
          <w:sz w:val="28"/>
          <w:szCs w:val="28"/>
        </w:rPr>
      </w:pPr>
      <w:r w:rsidRPr="00C16FE7">
        <w:rPr>
          <w:b/>
          <w:sz w:val="28"/>
          <w:szCs w:val="28"/>
        </w:rPr>
        <w:t>za 2018. godinu</w:t>
      </w:r>
    </w:p>
    <w:p w:rsidR="00D61E7B" w:rsidRPr="001B7189" w:rsidRDefault="00D61E7B" w:rsidP="00D61E7B">
      <w:pPr>
        <w:jc w:val="right"/>
        <w:rPr>
          <w:b/>
          <w:i/>
          <w:sz w:val="28"/>
          <w:szCs w:val="28"/>
        </w:rPr>
      </w:pPr>
    </w:p>
    <w:p w:rsidR="00D61E7B" w:rsidRDefault="00D61E7B" w:rsidP="00D61E7B">
      <w:pPr>
        <w:jc w:val="right"/>
        <w:rPr>
          <w:b/>
          <w:i/>
          <w:sz w:val="28"/>
          <w:szCs w:val="28"/>
        </w:rPr>
      </w:pPr>
    </w:p>
    <w:p w:rsidR="00D61E7B" w:rsidRDefault="00D61E7B" w:rsidP="00D61E7B">
      <w:pPr>
        <w:jc w:val="right"/>
      </w:pPr>
    </w:p>
    <w:p w:rsidR="00D61E7B" w:rsidRDefault="00D61E7B" w:rsidP="00D61E7B"/>
    <w:p w:rsidR="00D61E7B" w:rsidRDefault="00D61E7B" w:rsidP="00D61E7B"/>
    <w:p w:rsidR="00D61E7B" w:rsidRDefault="00D61E7B" w:rsidP="00D61E7B"/>
    <w:p w:rsidR="00D61E7B" w:rsidRDefault="00D61E7B" w:rsidP="00D61E7B"/>
    <w:p w:rsidR="006B2D4B" w:rsidRPr="004859DB" w:rsidRDefault="006B2D4B" w:rsidP="00A816CC">
      <w:pPr>
        <w:rPr>
          <w:highlight w:val="yellow"/>
        </w:rPr>
        <w:sectPr w:rsidR="006B2D4B" w:rsidRPr="004859DB" w:rsidSect="00984B4E">
          <w:headerReference w:type="default" r:id="rId10"/>
          <w:footerReference w:type="default" r:id="rId11"/>
          <w:footerReference w:type="first" r:id="rId12"/>
          <w:pgSz w:w="11906" w:h="16838"/>
          <w:pgMar w:top="1418" w:right="1418" w:bottom="1134" w:left="1418" w:header="567" w:footer="0" w:gutter="0"/>
          <w:cols w:space="708"/>
          <w:titlePg/>
          <w:docGrid w:linePitch="360"/>
        </w:sectPr>
      </w:pPr>
    </w:p>
    <w:p w:rsidR="00904478" w:rsidRDefault="0014255F" w:rsidP="00A816CC">
      <w:pPr>
        <w:jc w:val="center"/>
        <w:rPr>
          <w:noProof/>
        </w:rPr>
      </w:pPr>
      <w:sdt>
        <w:sdtPr>
          <w:rPr>
            <w:b/>
            <w:bCs/>
            <w:caps/>
          </w:rPr>
          <w:id w:val="-2096773831"/>
          <w:placeholder>
            <w:docPart w:val="33F7B2F6B51B40F98B5460D8D8721053"/>
          </w:placeholder>
        </w:sdtPr>
        <w:sdtEndPr>
          <w:rPr>
            <w:b w:val="0"/>
            <w:bCs w:val="0"/>
            <w:caps w:val="0"/>
          </w:rPr>
        </w:sdtEndPr>
        <w:sdtContent>
          <w:r w:rsidR="007A3F04" w:rsidRPr="004859DB">
            <w:rPr>
              <w:b/>
            </w:rPr>
            <w:t>S A D R Ž A J</w:t>
          </w:r>
        </w:sdtContent>
      </w:sdt>
      <w:r w:rsidR="00401A88" w:rsidRPr="004859DB">
        <w:rPr>
          <w:highlight w:val="yellow"/>
        </w:rPr>
        <w:fldChar w:fldCharType="begin"/>
      </w:r>
      <w:r w:rsidR="005E2CCD" w:rsidRPr="004859DB">
        <w:rPr>
          <w:highlight w:val="yellow"/>
        </w:rPr>
        <w:instrText xml:space="preserve"> TOC \o "1-3" \h \z \u </w:instrText>
      </w:r>
      <w:r w:rsidR="00401A88" w:rsidRPr="004859DB">
        <w:rPr>
          <w:highlight w:val="yellow"/>
        </w:rPr>
        <w:fldChar w:fldCharType="separate"/>
      </w:r>
    </w:p>
    <w:p w:rsidR="00904478" w:rsidRDefault="0014255F">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2333847" w:history="1">
        <w:r w:rsidR="00904478" w:rsidRPr="0043336F">
          <w:rPr>
            <w:rStyle w:val="Hiperveza"/>
            <w:noProof/>
          </w:rPr>
          <w:t>1</w:t>
        </w:r>
        <w:r w:rsidR="00904478">
          <w:rPr>
            <w:rFonts w:asciiTheme="minorHAnsi" w:eastAsiaTheme="minorEastAsia" w:hAnsiTheme="minorHAnsi" w:cstheme="minorBidi"/>
            <w:b w:val="0"/>
            <w:bCs w:val="0"/>
            <w:caps w:val="0"/>
            <w:noProof/>
            <w:color w:val="auto"/>
            <w:szCs w:val="22"/>
            <w:u w:val="none"/>
            <w:lang w:eastAsia="hr-HR"/>
          </w:rPr>
          <w:tab/>
        </w:r>
        <w:r w:rsidR="00904478" w:rsidRPr="0043336F">
          <w:rPr>
            <w:rStyle w:val="Hiperveza"/>
            <w:noProof/>
          </w:rPr>
          <w:t>UVOD</w:t>
        </w:r>
        <w:r w:rsidR="00904478">
          <w:rPr>
            <w:noProof/>
            <w:webHidden/>
          </w:rPr>
          <w:tab/>
        </w:r>
        <w:r w:rsidR="00904478">
          <w:rPr>
            <w:noProof/>
            <w:webHidden/>
          </w:rPr>
          <w:fldChar w:fldCharType="begin"/>
        </w:r>
        <w:r w:rsidR="00904478">
          <w:rPr>
            <w:noProof/>
            <w:webHidden/>
          </w:rPr>
          <w:instrText xml:space="preserve"> PAGEREF _Toc2333847 \h </w:instrText>
        </w:r>
        <w:r w:rsidR="00904478">
          <w:rPr>
            <w:noProof/>
            <w:webHidden/>
          </w:rPr>
        </w:r>
        <w:r w:rsidR="00904478">
          <w:rPr>
            <w:noProof/>
            <w:webHidden/>
          </w:rPr>
          <w:fldChar w:fldCharType="separate"/>
        </w:r>
        <w:r w:rsidR="00904478">
          <w:rPr>
            <w:noProof/>
            <w:webHidden/>
          </w:rPr>
          <w:t>3</w:t>
        </w:r>
        <w:r w:rsidR="00904478">
          <w:rPr>
            <w:noProof/>
            <w:webHidden/>
          </w:rPr>
          <w:fldChar w:fldCharType="end"/>
        </w:r>
      </w:hyperlink>
    </w:p>
    <w:p w:rsidR="00904478" w:rsidRDefault="0014255F">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2333848" w:history="1">
        <w:r w:rsidR="00904478" w:rsidRPr="0043336F">
          <w:rPr>
            <w:rStyle w:val="Hiperveza"/>
            <w:noProof/>
          </w:rPr>
          <w:t>2</w:t>
        </w:r>
        <w:r w:rsidR="00904478">
          <w:rPr>
            <w:rFonts w:asciiTheme="minorHAnsi" w:eastAsiaTheme="minorEastAsia" w:hAnsiTheme="minorHAnsi" w:cstheme="minorBidi"/>
            <w:b w:val="0"/>
            <w:bCs w:val="0"/>
            <w:caps w:val="0"/>
            <w:noProof/>
            <w:color w:val="auto"/>
            <w:szCs w:val="22"/>
            <w:u w:val="none"/>
            <w:lang w:eastAsia="hr-HR"/>
          </w:rPr>
          <w:tab/>
        </w:r>
        <w:r w:rsidR="00904478" w:rsidRPr="0043336F">
          <w:rPr>
            <w:rStyle w:val="Hiperveza"/>
            <w:noProof/>
          </w:rPr>
          <w:t>OSNOVNI PODACI O OPĆINI KOSTRENA</w:t>
        </w:r>
        <w:r w:rsidR="00904478">
          <w:rPr>
            <w:noProof/>
            <w:webHidden/>
          </w:rPr>
          <w:tab/>
        </w:r>
        <w:r w:rsidR="00904478">
          <w:rPr>
            <w:noProof/>
            <w:webHidden/>
          </w:rPr>
          <w:fldChar w:fldCharType="begin"/>
        </w:r>
        <w:r w:rsidR="00904478">
          <w:rPr>
            <w:noProof/>
            <w:webHidden/>
          </w:rPr>
          <w:instrText xml:space="preserve"> PAGEREF _Toc2333848 \h </w:instrText>
        </w:r>
        <w:r w:rsidR="00904478">
          <w:rPr>
            <w:noProof/>
            <w:webHidden/>
          </w:rPr>
        </w:r>
        <w:r w:rsidR="00904478">
          <w:rPr>
            <w:noProof/>
            <w:webHidden/>
          </w:rPr>
          <w:fldChar w:fldCharType="separate"/>
        </w:r>
        <w:r w:rsidR="00904478">
          <w:rPr>
            <w:noProof/>
            <w:webHidden/>
          </w:rPr>
          <w:t>4</w:t>
        </w:r>
        <w:r w:rsidR="00904478">
          <w:rPr>
            <w:noProof/>
            <w:webHidden/>
          </w:rPr>
          <w:fldChar w:fldCharType="end"/>
        </w:r>
      </w:hyperlink>
    </w:p>
    <w:p w:rsidR="00904478" w:rsidRDefault="0014255F">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2333849" w:history="1">
        <w:r w:rsidR="00904478" w:rsidRPr="0043336F">
          <w:rPr>
            <w:rStyle w:val="Hiperveza"/>
            <w:noProof/>
          </w:rPr>
          <w:t>3</w:t>
        </w:r>
        <w:r w:rsidR="00904478">
          <w:rPr>
            <w:rFonts w:asciiTheme="minorHAnsi" w:eastAsiaTheme="minorEastAsia" w:hAnsiTheme="minorHAnsi" w:cstheme="minorBidi"/>
            <w:b w:val="0"/>
            <w:bCs w:val="0"/>
            <w:caps w:val="0"/>
            <w:noProof/>
            <w:color w:val="auto"/>
            <w:szCs w:val="22"/>
            <w:u w:val="none"/>
            <w:lang w:eastAsia="hr-HR"/>
          </w:rPr>
          <w:tab/>
        </w:r>
        <w:r w:rsidR="00904478" w:rsidRPr="0043336F">
          <w:rPr>
            <w:rStyle w:val="Hiperveza"/>
            <w:noProof/>
          </w:rPr>
          <w:t>NAČELA I CILJEVI IZ PROPISA KOJIMA SE UREĐUJE GOSPODARENJE OTPADOM</w:t>
        </w:r>
        <w:r w:rsidR="00904478">
          <w:rPr>
            <w:noProof/>
            <w:webHidden/>
          </w:rPr>
          <w:tab/>
        </w:r>
        <w:r w:rsidR="00904478">
          <w:rPr>
            <w:noProof/>
            <w:webHidden/>
          </w:rPr>
          <w:fldChar w:fldCharType="begin"/>
        </w:r>
        <w:r w:rsidR="00904478">
          <w:rPr>
            <w:noProof/>
            <w:webHidden/>
          </w:rPr>
          <w:instrText xml:space="preserve"> PAGEREF _Toc2333849 \h </w:instrText>
        </w:r>
        <w:r w:rsidR="00904478">
          <w:rPr>
            <w:noProof/>
            <w:webHidden/>
          </w:rPr>
        </w:r>
        <w:r w:rsidR="00904478">
          <w:rPr>
            <w:noProof/>
            <w:webHidden/>
          </w:rPr>
          <w:fldChar w:fldCharType="separate"/>
        </w:r>
        <w:r w:rsidR="00904478">
          <w:rPr>
            <w:noProof/>
            <w:webHidden/>
          </w:rPr>
          <w:t>5</w:t>
        </w:r>
        <w:r w:rsidR="00904478">
          <w:rPr>
            <w:noProof/>
            <w:webHidden/>
          </w:rPr>
          <w:fldChar w:fldCharType="end"/>
        </w:r>
      </w:hyperlink>
    </w:p>
    <w:p w:rsidR="00904478" w:rsidRDefault="0014255F">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2333850" w:history="1">
        <w:r w:rsidR="00904478" w:rsidRPr="0043336F">
          <w:rPr>
            <w:rStyle w:val="Hiperveza"/>
            <w:noProof/>
          </w:rPr>
          <w:t>4</w:t>
        </w:r>
        <w:r w:rsidR="00904478">
          <w:rPr>
            <w:rFonts w:asciiTheme="minorHAnsi" w:eastAsiaTheme="minorEastAsia" w:hAnsiTheme="minorHAnsi" w:cstheme="minorBidi"/>
            <w:b w:val="0"/>
            <w:bCs w:val="0"/>
            <w:caps w:val="0"/>
            <w:noProof/>
            <w:color w:val="auto"/>
            <w:szCs w:val="22"/>
            <w:u w:val="none"/>
            <w:lang w:eastAsia="hr-HR"/>
          </w:rPr>
          <w:tab/>
        </w:r>
        <w:r w:rsidR="00904478" w:rsidRPr="0043336F">
          <w:rPr>
            <w:rStyle w:val="Hiperveza"/>
            <w:noProof/>
          </w:rPr>
          <w:t>OBVEZE U GOSPODARENJU OTPADOM NA LOKALNOJ RAZINI KOJE PROIZLAZE IZ PROPISA</w:t>
        </w:r>
        <w:r w:rsidR="00904478">
          <w:rPr>
            <w:noProof/>
            <w:webHidden/>
          </w:rPr>
          <w:tab/>
        </w:r>
        <w:r w:rsidR="00904478">
          <w:rPr>
            <w:noProof/>
            <w:webHidden/>
          </w:rPr>
          <w:fldChar w:fldCharType="begin"/>
        </w:r>
        <w:r w:rsidR="00904478">
          <w:rPr>
            <w:noProof/>
            <w:webHidden/>
          </w:rPr>
          <w:instrText xml:space="preserve"> PAGEREF _Toc2333850 \h </w:instrText>
        </w:r>
        <w:r w:rsidR="00904478">
          <w:rPr>
            <w:noProof/>
            <w:webHidden/>
          </w:rPr>
        </w:r>
        <w:r w:rsidR="00904478">
          <w:rPr>
            <w:noProof/>
            <w:webHidden/>
          </w:rPr>
          <w:fldChar w:fldCharType="separate"/>
        </w:r>
        <w:r w:rsidR="00904478">
          <w:rPr>
            <w:noProof/>
            <w:webHidden/>
          </w:rPr>
          <w:t>6</w:t>
        </w:r>
        <w:r w:rsidR="00904478">
          <w:rPr>
            <w:noProof/>
            <w:webHidden/>
          </w:rPr>
          <w:fldChar w:fldCharType="end"/>
        </w:r>
      </w:hyperlink>
    </w:p>
    <w:p w:rsidR="00904478" w:rsidRDefault="0014255F">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2333851" w:history="1">
        <w:r w:rsidR="00904478" w:rsidRPr="0043336F">
          <w:rPr>
            <w:rStyle w:val="Hiperveza"/>
            <w:noProof/>
          </w:rPr>
          <w:t>5</w:t>
        </w:r>
        <w:r w:rsidR="00904478">
          <w:rPr>
            <w:rFonts w:asciiTheme="minorHAnsi" w:eastAsiaTheme="minorEastAsia" w:hAnsiTheme="minorHAnsi" w:cstheme="minorBidi"/>
            <w:b w:val="0"/>
            <w:bCs w:val="0"/>
            <w:caps w:val="0"/>
            <w:noProof/>
            <w:color w:val="auto"/>
            <w:szCs w:val="22"/>
            <w:u w:val="none"/>
            <w:lang w:eastAsia="hr-HR"/>
          </w:rPr>
          <w:tab/>
        </w:r>
        <w:r w:rsidR="00904478" w:rsidRPr="0043336F">
          <w:rPr>
            <w:rStyle w:val="Hiperveza"/>
            <w:noProof/>
          </w:rPr>
          <w:t>PLAN GOSPODARENJA OTPADOM OPĆINE KOSTRENA</w:t>
        </w:r>
        <w:r w:rsidR="00904478">
          <w:rPr>
            <w:noProof/>
            <w:webHidden/>
          </w:rPr>
          <w:tab/>
        </w:r>
        <w:r w:rsidR="00904478">
          <w:rPr>
            <w:noProof/>
            <w:webHidden/>
          </w:rPr>
          <w:fldChar w:fldCharType="begin"/>
        </w:r>
        <w:r w:rsidR="00904478">
          <w:rPr>
            <w:noProof/>
            <w:webHidden/>
          </w:rPr>
          <w:instrText xml:space="preserve"> PAGEREF _Toc2333851 \h </w:instrText>
        </w:r>
        <w:r w:rsidR="00904478">
          <w:rPr>
            <w:noProof/>
            <w:webHidden/>
          </w:rPr>
        </w:r>
        <w:r w:rsidR="00904478">
          <w:rPr>
            <w:noProof/>
            <w:webHidden/>
          </w:rPr>
          <w:fldChar w:fldCharType="separate"/>
        </w:r>
        <w:r w:rsidR="00904478">
          <w:rPr>
            <w:noProof/>
            <w:webHidden/>
          </w:rPr>
          <w:t>8</w:t>
        </w:r>
        <w:r w:rsidR="00904478">
          <w:rPr>
            <w:noProof/>
            <w:webHidden/>
          </w:rPr>
          <w:fldChar w:fldCharType="end"/>
        </w:r>
      </w:hyperlink>
    </w:p>
    <w:p w:rsidR="00904478" w:rsidRDefault="0014255F">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2333852" w:history="1">
        <w:r w:rsidR="00904478" w:rsidRPr="0043336F">
          <w:rPr>
            <w:rStyle w:val="Hiperveza"/>
            <w:noProof/>
          </w:rPr>
          <w:t>6</w:t>
        </w:r>
        <w:r w:rsidR="00904478">
          <w:rPr>
            <w:rFonts w:asciiTheme="minorHAnsi" w:eastAsiaTheme="minorEastAsia" w:hAnsiTheme="minorHAnsi" w:cstheme="minorBidi"/>
            <w:b w:val="0"/>
            <w:bCs w:val="0"/>
            <w:caps w:val="0"/>
            <w:noProof/>
            <w:color w:val="auto"/>
            <w:szCs w:val="22"/>
            <w:u w:val="none"/>
            <w:lang w:eastAsia="hr-HR"/>
          </w:rPr>
          <w:tab/>
        </w:r>
        <w:r w:rsidR="00904478" w:rsidRPr="0043336F">
          <w:rPr>
            <w:rStyle w:val="Hiperveza"/>
            <w:noProof/>
          </w:rPr>
          <w:t>ANALIZA I OCJENA STANJA GOSPODARENJA OTPADOM NA PODRUČJU OPĆINE KOSTRENA U 2018. GODINI</w:t>
        </w:r>
        <w:r w:rsidR="00904478">
          <w:rPr>
            <w:noProof/>
            <w:webHidden/>
          </w:rPr>
          <w:tab/>
        </w:r>
        <w:r w:rsidR="00904478">
          <w:rPr>
            <w:noProof/>
            <w:webHidden/>
          </w:rPr>
          <w:fldChar w:fldCharType="begin"/>
        </w:r>
        <w:r w:rsidR="00904478">
          <w:rPr>
            <w:noProof/>
            <w:webHidden/>
          </w:rPr>
          <w:instrText xml:space="preserve"> PAGEREF _Toc2333852 \h </w:instrText>
        </w:r>
        <w:r w:rsidR="00904478">
          <w:rPr>
            <w:noProof/>
            <w:webHidden/>
          </w:rPr>
        </w:r>
        <w:r w:rsidR="00904478">
          <w:rPr>
            <w:noProof/>
            <w:webHidden/>
          </w:rPr>
          <w:fldChar w:fldCharType="separate"/>
        </w:r>
        <w:r w:rsidR="00904478">
          <w:rPr>
            <w:noProof/>
            <w:webHidden/>
          </w:rPr>
          <w:t>9</w:t>
        </w:r>
        <w:r w:rsidR="00904478">
          <w:rPr>
            <w:noProof/>
            <w:webHidden/>
          </w:rPr>
          <w:fldChar w:fldCharType="end"/>
        </w:r>
      </w:hyperlink>
    </w:p>
    <w:p w:rsidR="00904478" w:rsidRDefault="0014255F">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2333853" w:history="1">
        <w:r w:rsidR="00904478" w:rsidRPr="0043336F">
          <w:rPr>
            <w:rStyle w:val="Hiperveza"/>
            <w:noProof/>
          </w:rPr>
          <w:t>7</w:t>
        </w:r>
        <w:r w:rsidR="00904478">
          <w:rPr>
            <w:rFonts w:asciiTheme="minorHAnsi" w:eastAsiaTheme="minorEastAsia" w:hAnsiTheme="minorHAnsi" w:cstheme="minorBidi"/>
            <w:b w:val="0"/>
            <w:bCs w:val="0"/>
            <w:caps w:val="0"/>
            <w:noProof/>
            <w:color w:val="auto"/>
            <w:szCs w:val="22"/>
            <w:u w:val="none"/>
            <w:lang w:eastAsia="hr-HR"/>
          </w:rPr>
          <w:tab/>
        </w:r>
        <w:r w:rsidR="00904478" w:rsidRPr="0043336F">
          <w:rPr>
            <w:rStyle w:val="Hiperveza"/>
            <w:noProof/>
          </w:rPr>
          <w:t>OSTVARENJE MJERA ZA PROVEDBU PLANA</w:t>
        </w:r>
        <w:r w:rsidR="00904478">
          <w:rPr>
            <w:noProof/>
            <w:webHidden/>
          </w:rPr>
          <w:tab/>
        </w:r>
        <w:r w:rsidR="00904478">
          <w:rPr>
            <w:noProof/>
            <w:webHidden/>
          </w:rPr>
          <w:fldChar w:fldCharType="begin"/>
        </w:r>
        <w:r w:rsidR="00904478">
          <w:rPr>
            <w:noProof/>
            <w:webHidden/>
          </w:rPr>
          <w:instrText xml:space="preserve"> PAGEREF _Toc2333853 \h </w:instrText>
        </w:r>
        <w:r w:rsidR="00904478">
          <w:rPr>
            <w:noProof/>
            <w:webHidden/>
          </w:rPr>
        </w:r>
        <w:r w:rsidR="00904478">
          <w:rPr>
            <w:noProof/>
            <w:webHidden/>
          </w:rPr>
          <w:fldChar w:fldCharType="separate"/>
        </w:r>
        <w:r w:rsidR="00904478">
          <w:rPr>
            <w:noProof/>
            <w:webHidden/>
          </w:rPr>
          <w:t>15</w:t>
        </w:r>
        <w:r w:rsidR="00904478">
          <w:rPr>
            <w:noProof/>
            <w:webHidden/>
          </w:rPr>
          <w:fldChar w:fldCharType="end"/>
        </w:r>
      </w:hyperlink>
    </w:p>
    <w:p w:rsidR="00904478" w:rsidRDefault="0014255F">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2333854" w:history="1">
        <w:r w:rsidR="00904478" w:rsidRPr="0043336F">
          <w:rPr>
            <w:rStyle w:val="Hiperveza"/>
            <w:noProof/>
          </w:rPr>
          <w:t>7.1</w:t>
        </w:r>
        <w:r w:rsidR="00904478">
          <w:rPr>
            <w:rFonts w:asciiTheme="minorHAnsi" w:eastAsiaTheme="minorEastAsia" w:hAnsiTheme="minorHAnsi" w:cstheme="minorBidi"/>
            <w:b w:val="0"/>
            <w:bCs w:val="0"/>
            <w:smallCaps w:val="0"/>
            <w:noProof/>
            <w:color w:val="auto"/>
            <w:szCs w:val="22"/>
            <w:lang w:eastAsia="hr-HR"/>
          </w:rPr>
          <w:tab/>
        </w:r>
        <w:r w:rsidR="00904478" w:rsidRPr="0043336F">
          <w:rPr>
            <w:rStyle w:val="Hiperveza"/>
            <w:noProof/>
          </w:rPr>
          <w:t>Mjere sprječavanja nastanka otpada</w:t>
        </w:r>
        <w:r w:rsidR="00904478">
          <w:rPr>
            <w:noProof/>
            <w:webHidden/>
          </w:rPr>
          <w:tab/>
        </w:r>
        <w:r w:rsidR="00904478">
          <w:rPr>
            <w:noProof/>
            <w:webHidden/>
          </w:rPr>
          <w:fldChar w:fldCharType="begin"/>
        </w:r>
        <w:r w:rsidR="00904478">
          <w:rPr>
            <w:noProof/>
            <w:webHidden/>
          </w:rPr>
          <w:instrText xml:space="preserve"> PAGEREF _Toc2333854 \h </w:instrText>
        </w:r>
        <w:r w:rsidR="00904478">
          <w:rPr>
            <w:noProof/>
            <w:webHidden/>
          </w:rPr>
        </w:r>
        <w:r w:rsidR="00904478">
          <w:rPr>
            <w:noProof/>
            <w:webHidden/>
          </w:rPr>
          <w:fldChar w:fldCharType="separate"/>
        </w:r>
        <w:r w:rsidR="00904478">
          <w:rPr>
            <w:noProof/>
            <w:webHidden/>
          </w:rPr>
          <w:t>15</w:t>
        </w:r>
        <w:r w:rsidR="00904478">
          <w:rPr>
            <w:noProof/>
            <w:webHidden/>
          </w:rPr>
          <w:fldChar w:fldCharType="end"/>
        </w:r>
      </w:hyperlink>
    </w:p>
    <w:p w:rsidR="00904478" w:rsidRDefault="0014255F">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2333855" w:history="1">
        <w:r w:rsidR="00904478" w:rsidRPr="0043336F">
          <w:rPr>
            <w:rStyle w:val="Hiperveza"/>
            <w:noProof/>
          </w:rPr>
          <w:t>7.2</w:t>
        </w:r>
        <w:r w:rsidR="00904478">
          <w:rPr>
            <w:rFonts w:asciiTheme="minorHAnsi" w:eastAsiaTheme="minorEastAsia" w:hAnsiTheme="minorHAnsi" w:cstheme="minorBidi"/>
            <w:b w:val="0"/>
            <w:bCs w:val="0"/>
            <w:smallCaps w:val="0"/>
            <w:noProof/>
            <w:color w:val="auto"/>
            <w:szCs w:val="22"/>
            <w:lang w:eastAsia="hr-HR"/>
          </w:rPr>
          <w:tab/>
        </w:r>
        <w:r w:rsidR="00904478" w:rsidRPr="0043336F">
          <w:rPr>
            <w:rStyle w:val="Hiperveza"/>
            <w:noProof/>
          </w:rPr>
          <w:t>Kućno kompostiranje</w:t>
        </w:r>
        <w:r w:rsidR="00904478">
          <w:rPr>
            <w:noProof/>
            <w:webHidden/>
          </w:rPr>
          <w:tab/>
        </w:r>
        <w:r w:rsidR="00904478">
          <w:rPr>
            <w:noProof/>
            <w:webHidden/>
          </w:rPr>
          <w:fldChar w:fldCharType="begin"/>
        </w:r>
        <w:r w:rsidR="00904478">
          <w:rPr>
            <w:noProof/>
            <w:webHidden/>
          </w:rPr>
          <w:instrText xml:space="preserve"> PAGEREF _Toc2333855 \h </w:instrText>
        </w:r>
        <w:r w:rsidR="00904478">
          <w:rPr>
            <w:noProof/>
            <w:webHidden/>
          </w:rPr>
        </w:r>
        <w:r w:rsidR="00904478">
          <w:rPr>
            <w:noProof/>
            <w:webHidden/>
          </w:rPr>
          <w:fldChar w:fldCharType="separate"/>
        </w:r>
        <w:r w:rsidR="00904478">
          <w:rPr>
            <w:noProof/>
            <w:webHidden/>
          </w:rPr>
          <w:t>16</w:t>
        </w:r>
        <w:r w:rsidR="00904478">
          <w:rPr>
            <w:noProof/>
            <w:webHidden/>
          </w:rPr>
          <w:fldChar w:fldCharType="end"/>
        </w:r>
      </w:hyperlink>
    </w:p>
    <w:p w:rsidR="00904478" w:rsidRDefault="0014255F">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2333856" w:history="1">
        <w:r w:rsidR="00904478" w:rsidRPr="0043336F">
          <w:rPr>
            <w:rStyle w:val="Hiperveza"/>
            <w:noProof/>
          </w:rPr>
          <w:t>7.3</w:t>
        </w:r>
        <w:r w:rsidR="00904478">
          <w:rPr>
            <w:rFonts w:asciiTheme="minorHAnsi" w:eastAsiaTheme="minorEastAsia" w:hAnsiTheme="minorHAnsi" w:cstheme="minorBidi"/>
            <w:b w:val="0"/>
            <w:bCs w:val="0"/>
            <w:smallCaps w:val="0"/>
            <w:noProof/>
            <w:color w:val="auto"/>
            <w:szCs w:val="22"/>
            <w:lang w:eastAsia="hr-HR"/>
          </w:rPr>
          <w:tab/>
        </w:r>
        <w:r w:rsidR="00904478" w:rsidRPr="0043336F">
          <w:rPr>
            <w:rStyle w:val="Hiperveza"/>
            <w:noProof/>
          </w:rPr>
          <w:t>Postojeće i planirane građevine za gospodarenje otpadom</w:t>
        </w:r>
        <w:r w:rsidR="00904478">
          <w:rPr>
            <w:noProof/>
            <w:webHidden/>
          </w:rPr>
          <w:tab/>
        </w:r>
        <w:r w:rsidR="00904478">
          <w:rPr>
            <w:noProof/>
            <w:webHidden/>
          </w:rPr>
          <w:fldChar w:fldCharType="begin"/>
        </w:r>
        <w:r w:rsidR="00904478">
          <w:rPr>
            <w:noProof/>
            <w:webHidden/>
          </w:rPr>
          <w:instrText xml:space="preserve"> PAGEREF _Toc2333856 \h </w:instrText>
        </w:r>
        <w:r w:rsidR="00904478">
          <w:rPr>
            <w:noProof/>
            <w:webHidden/>
          </w:rPr>
        </w:r>
        <w:r w:rsidR="00904478">
          <w:rPr>
            <w:noProof/>
            <w:webHidden/>
          </w:rPr>
          <w:fldChar w:fldCharType="separate"/>
        </w:r>
        <w:r w:rsidR="00904478">
          <w:rPr>
            <w:noProof/>
            <w:webHidden/>
          </w:rPr>
          <w:t>16</w:t>
        </w:r>
        <w:r w:rsidR="00904478">
          <w:rPr>
            <w:noProof/>
            <w:webHidden/>
          </w:rPr>
          <w:fldChar w:fldCharType="end"/>
        </w:r>
      </w:hyperlink>
    </w:p>
    <w:p w:rsidR="00904478" w:rsidRDefault="0014255F">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2333857" w:history="1">
        <w:r w:rsidR="00904478" w:rsidRPr="0043336F">
          <w:rPr>
            <w:rStyle w:val="Hiperveza"/>
            <w:noProof/>
          </w:rPr>
          <w:t>7.4</w:t>
        </w:r>
        <w:r w:rsidR="00904478">
          <w:rPr>
            <w:rFonts w:asciiTheme="minorHAnsi" w:eastAsiaTheme="minorEastAsia" w:hAnsiTheme="minorHAnsi" w:cstheme="minorBidi"/>
            <w:b w:val="0"/>
            <w:bCs w:val="0"/>
            <w:smallCaps w:val="0"/>
            <w:noProof/>
            <w:color w:val="auto"/>
            <w:szCs w:val="22"/>
            <w:lang w:eastAsia="hr-HR"/>
          </w:rPr>
          <w:tab/>
        </w:r>
        <w:r w:rsidR="00904478" w:rsidRPr="0043336F">
          <w:rPr>
            <w:rStyle w:val="Hiperveza"/>
            <w:noProof/>
          </w:rPr>
          <w:t>Sustav naplate</w:t>
        </w:r>
        <w:r w:rsidR="00904478">
          <w:rPr>
            <w:noProof/>
            <w:webHidden/>
          </w:rPr>
          <w:tab/>
        </w:r>
        <w:r w:rsidR="00904478">
          <w:rPr>
            <w:noProof/>
            <w:webHidden/>
          </w:rPr>
          <w:fldChar w:fldCharType="begin"/>
        </w:r>
        <w:r w:rsidR="00904478">
          <w:rPr>
            <w:noProof/>
            <w:webHidden/>
          </w:rPr>
          <w:instrText xml:space="preserve"> PAGEREF _Toc2333857 \h </w:instrText>
        </w:r>
        <w:r w:rsidR="00904478">
          <w:rPr>
            <w:noProof/>
            <w:webHidden/>
          </w:rPr>
        </w:r>
        <w:r w:rsidR="00904478">
          <w:rPr>
            <w:noProof/>
            <w:webHidden/>
          </w:rPr>
          <w:fldChar w:fldCharType="separate"/>
        </w:r>
        <w:r w:rsidR="00904478">
          <w:rPr>
            <w:noProof/>
            <w:webHidden/>
          </w:rPr>
          <w:t>18</w:t>
        </w:r>
        <w:r w:rsidR="00904478">
          <w:rPr>
            <w:noProof/>
            <w:webHidden/>
          </w:rPr>
          <w:fldChar w:fldCharType="end"/>
        </w:r>
      </w:hyperlink>
    </w:p>
    <w:p w:rsidR="00904478" w:rsidRDefault="0014255F">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2333858" w:history="1">
        <w:r w:rsidR="00904478" w:rsidRPr="0043336F">
          <w:rPr>
            <w:rStyle w:val="Hiperveza"/>
            <w:noProof/>
          </w:rPr>
          <w:t>7.5</w:t>
        </w:r>
        <w:r w:rsidR="00904478">
          <w:rPr>
            <w:rFonts w:asciiTheme="minorHAnsi" w:eastAsiaTheme="minorEastAsia" w:hAnsiTheme="minorHAnsi" w:cstheme="minorBidi"/>
            <w:b w:val="0"/>
            <w:bCs w:val="0"/>
            <w:smallCaps w:val="0"/>
            <w:noProof/>
            <w:color w:val="auto"/>
            <w:szCs w:val="22"/>
            <w:lang w:eastAsia="hr-HR"/>
          </w:rPr>
          <w:tab/>
        </w:r>
        <w:r w:rsidR="00904478" w:rsidRPr="0043336F">
          <w:rPr>
            <w:rStyle w:val="Hiperveza"/>
            <w:noProof/>
          </w:rPr>
          <w:t>Lokacije s odbačenim otpadom</w:t>
        </w:r>
        <w:r w:rsidR="00904478">
          <w:rPr>
            <w:noProof/>
            <w:webHidden/>
          </w:rPr>
          <w:tab/>
        </w:r>
        <w:r w:rsidR="00904478">
          <w:rPr>
            <w:noProof/>
            <w:webHidden/>
          </w:rPr>
          <w:fldChar w:fldCharType="begin"/>
        </w:r>
        <w:r w:rsidR="00904478">
          <w:rPr>
            <w:noProof/>
            <w:webHidden/>
          </w:rPr>
          <w:instrText xml:space="preserve"> PAGEREF _Toc2333858 \h </w:instrText>
        </w:r>
        <w:r w:rsidR="00904478">
          <w:rPr>
            <w:noProof/>
            <w:webHidden/>
          </w:rPr>
        </w:r>
        <w:r w:rsidR="00904478">
          <w:rPr>
            <w:noProof/>
            <w:webHidden/>
          </w:rPr>
          <w:fldChar w:fldCharType="separate"/>
        </w:r>
        <w:r w:rsidR="00904478">
          <w:rPr>
            <w:noProof/>
            <w:webHidden/>
          </w:rPr>
          <w:t>18</w:t>
        </w:r>
        <w:r w:rsidR="00904478">
          <w:rPr>
            <w:noProof/>
            <w:webHidden/>
          </w:rPr>
          <w:fldChar w:fldCharType="end"/>
        </w:r>
      </w:hyperlink>
    </w:p>
    <w:p w:rsidR="00904478" w:rsidRDefault="0014255F">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2333859" w:history="1">
        <w:r w:rsidR="00904478" w:rsidRPr="0043336F">
          <w:rPr>
            <w:rStyle w:val="Hiperveza"/>
            <w:noProof/>
          </w:rPr>
          <w:t>7.6</w:t>
        </w:r>
        <w:r w:rsidR="00904478">
          <w:rPr>
            <w:rFonts w:asciiTheme="minorHAnsi" w:eastAsiaTheme="minorEastAsia" w:hAnsiTheme="minorHAnsi" w:cstheme="minorBidi"/>
            <w:b w:val="0"/>
            <w:bCs w:val="0"/>
            <w:smallCaps w:val="0"/>
            <w:noProof/>
            <w:color w:val="auto"/>
            <w:szCs w:val="22"/>
            <w:lang w:eastAsia="hr-HR"/>
          </w:rPr>
          <w:tab/>
        </w:r>
        <w:r w:rsidR="00904478" w:rsidRPr="0043336F">
          <w:rPr>
            <w:rStyle w:val="Hiperveza"/>
            <w:noProof/>
          </w:rPr>
          <w:t>Provođenju izobrazno - informativnih aktivnosti</w:t>
        </w:r>
        <w:r w:rsidR="00904478">
          <w:rPr>
            <w:noProof/>
            <w:webHidden/>
          </w:rPr>
          <w:tab/>
        </w:r>
        <w:r w:rsidR="00904478">
          <w:rPr>
            <w:noProof/>
            <w:webHidden/>
          </w:rPr>
          <w:fldChar w:fldCharType="begin"/>
        </w:r>
        <w:r w:rsidR="00904478">
          <w:rPr>
            <w:noProof/>
            <w:webHidden/>
          </w:rPr>
          <w:instrText xml:space="preserve"> PAGEREF _Toc2333859 \h </w:instrText>
        </w:r>
        <w:r w:rsidR="00904478">
          <w:rPr>
            <w:noProof/>
            <w:webHidden/>
          </w:rPr>
        </w:r>
        <w:r w:rsidR="00904478">
          <w:rPr>
            <w:noProof/>
            <w:webHidden/>
          </w:rPr>
          <w:fldChar w:fldCharType="separate"/>
        </w:r>
        <w:r w:rsidR="00904478">
          <w:rPr>
            <w:noProof/>
            <w:webHidden/>
          </w:rPr>
          <w:t>19</w:t>
        </w:r>
        <w:r w:rsidR="00904478">
          <w:rPr>
            <w:noProof/>
            <w:webHidden/>
          </w:rPr>
          <w:fldChar w:fldCharType="end"/>
        </w:r>
      </w:hyperlink>
    </w:p>
    <w:p w:rsidR="00904478" w:rsidRDefault="0014255F">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2333860" w:history="1">
        <w:r w:rsidR="00904478" w:rsidRPr="0043336F">
          <w:rPr>
            <w:rStyle w:val="Hiperveza"/>
            <w:noProof/>
          </w:rPr>
          <w:t>8</w:t>
        </w:r>
        <w:r w:rsidR="00904478">
          <w:rPr>
            <w:rFonts w:asciiTheme="minorHAnsi" w:eastAsiaTheme="minorEastAsia" w:hAnsiTheme="minorHAnsi" w:cstheme="minorBidi"/>
            <w:b w:val="0"/>
            <w:bCs w:val="0"/>
            <w:caps w:val="0"/>
            <w:noProof/>
            <w:color w:val="auto"/>
            <w:szCs w:val="22"/>
            <w:u w:val="none"/>
            <w:lang w:eastAsia="hr-HR"/>
          </w:rPr>
          <w:tab/>
        </w:r>
        <w:r w:rsidR="00904478" w:rsidRPr="0043336F">
          <w:rPr>
            <w:rStyle w:val="Hiperveza"/>
            <w:noProof/>
          </w:rPr>
          <w:t>PREGLED REALIZIRANIH I PLANIRANIH PROJEKTA U GOSPODARENJU OTPADOM S VISINOM I IZVORIMA FINANCIRANJA</w:t>
        </w:r>
        <w:r w:rsidR="00904478">
          <w:rPr>
            <w:noProof/>
            <w:webHidden/>
          </w:rPr>
          <w:tab/>
        </w:r>
        <w:r w:rsidR="00904478">
          <w:rPr>
            <w:noProof/>
            <w:webHidden/>
          </w:rPr>
          <w:fldChar w:fldCharType="begin"/>
        </w:r>
        <w:r w:rsidR="00904478">
          <w:rPr>
            <w:noProof/>
            <w:webHidden/>
          </w:rPr>
          <w:instrText xml:space="preserve"> PAGEREF _Toc2333860 \h </w:instrText>
        </w:r>
        <w:r w:rsidR="00904478">
          <w:rPr>
            <w:noProof/>
            <w:webHidden/>
          </w:rPr>
        </w:r>
        <w:r w:rsidR="00904478">
          <w:rPr>
            <w:noProof/>
            <w:webHidden/>
          </w:rPr>
          <w:fldChar w:fldCharType="separate"/>
        </w:r>
        <w:r w:rsidR="00904478">
          <w:rPr>
            <w:noProof/>
            <w:webHidden/>
          </w:rPr>
          <w:t>20</w:t>
        </w:r>
        <w:r w:rsidR="00904478">
          <w:rPr>
            <w:noProof/>
            <w:webHidden/>
          </w:rPr>
          <w:fldChar w:fldCharType="end"/>
        </w:r>
      </w:hyperlink>
    </w:p>
    <w:p w:rsidR="00904478" w:rsidRDefault="0014255F">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2333861" w:history="1">
        <w:r w:rsidR="00904478" w:rsidRPr="0043336F">
          <w:rPr>
            <w:rStyle w:val="Hiperveza"/>
            <w:noProof/>
          </w:rPr>
          <w:t>9</w:t>
        </w:r>
        <w:r w:rsidR="00904478">
          <w:rPr>
            <w:rFonts w:asciiTheme="minorHAnsi" w:eastAsiaTheme="minorEastAsia" w:hAnsiTheme="minorHAnsi" w:cstheme="minorBidi"/>
            <w:b w:val="0"/>
            <w:bCs w:val="0"/>
            <w:caps w:val="0"/>
            <w:noProof/>
            <w:color w:val="auto"/>
            <w:szCs w:val="22"/>
            <w:u w:val="none"/>
            <w:lang w:eastAsia="hr-HR"/>
          </w:rPr>
          <w:tab/>
        </w:r>
        <w:r w:rsidR="00904478" w:rsidRPr="0043336F">
          <w:rPr>
            <w:rStyle w:val="Hiperveza"/>
            <w:noProof/>
          </w:rPr>
          <w:t>ZAKLJUČAK</w:t>
        </w:r>
        <w:r w:rsidR="00904478">
          <w:rPr>
            <w:noProof/>
            <w:webHidden/>
          </w:rPr>
          <w:tab/>
        </w:r>
        <w:r w:rsidR="00904478">
          <w:rPr>
            <w:noProof/>
            <w:webHidden/>
          </w:rPr>
          <w:fldChar w:fldCharType="begin"/>
        </w:r>
        <w:r w:rsidR="00904478">
          <w:rPr>
            <w:noProof/>
            <w:webHidden/>
          </w:rPr>
          <w:instrText xml:space="preserve"> PAGEREF _Toc2333861 \h </w:instrText>
        </w:r>
        <w:r w:rsidR="00904478">
          <w:rPr>
            <w:noProof/>
            <w:webHidden/>
          </w:rPr>
        </w:r>
        <w:r w:rsidR="00904478">
          <w:rPr>
            <w:noProof/>
            <w:webHidden/>
          </w:rPr>
          <w:fldChar w:fldCharType="separate"/>
        </w:r>
        <w:r w:rsidR="00904478">
          <w:rPr>
            <w:noProof/>
            <w:webHidden/>
          </w:rPr>
          <w:t>21</w:t>
        </w:r>
        <w:r w:rsidR="00904478">
          <w:rPr>
            <w:noProof/>
            <w:webHidden/>
          </w:rPr>
          <w:fldChar w:fldCharType="end"/>
        </w:r>
      </w:hyperlink>
    </w:p>
    <w:p w:rsidR="00FA1CF2" w:rsidRPr="004859DB" w:rsidRDefault="00401A88" w:rsidP="00A816CC">
      <w:pPr>
        <w:rPr>
          <w:highlight w:val="yellow"/>
        </w:rPr>
      </w:pPr>
      <w:r w:rsidRPr="004859DB">
        <w:rPr>
          <w:highlight w:val="yellow"/>
        </w:rPr>
        <w:fldChar w:fldCharType="end"/>
      </w:r>
    </w:p>
    <w:p w:rsidR="00D61E7B" w:rsidRDefault="00D61E7B" w:rsidP="00D61E7B">
      <w:pPr>
        <w:pStyle w:val="Naslov1"/>
      </w:pPr>
      <w:bookmarkStart w:id="0" w:name="_Toc2333847"/>
      <w:r>
        <w:lastRenderedPageBreak/>
        <w:t>UVOD</w:t>
      </w:r>
      <w:bookmarkEnd w:id="0"/>
      <w:r>
        <w:t xml:space="preserve"> </w:t>
      </w:r>
    </w:p>
    <w:p w:rsidR="00000DFE" w:rsidRDefault="00000DFE" w:rsidP="00000DFE">
      <w:pPr>
        <w:spacing w:line="360" w:lineRule="auto"/>
      </w:pPr>
      <w:r w:rsidRPr="00000DFE">
        <w:t>Plan gospodarenja otpadom Republike Hrvatske (u daljnjem tekstu: Plan) određuje i usmjerava gospodarenje otpadom te na temelju analize postojećeg stanja na području gospodarenja otpadom</w:t>
      </w:r>
      <w:r w:rsidR="004E474F">
        <w:t>,</w:t>
      </w:r>
      <w:r w:rsidRPr="00000DFE">
        <w:t xml:space="preserve"> ciljeva gospodarenja otpadom i ciljeva za pojedine sustave gospodarenja posebnim kategorijama otpadom, određuj</w:t>
      </w:r>
      <w:r w:rsidR="004E474F">
        <w:t>e</w:t>
      </w:r>
      <w:r w:rsidRPr="00000DFE">
        <w:t xml:space="preserve"> mjere za unaprjeđivanje postupaka pripreme za ponovnu uporabu, recikliranje i drugih postupaka oporabe i zbrinjavanja otpada na kopnenom i morskom prostoru pod suverenitetom Republike Hrvatske, odnosno na prostoru na kojem Republika Hrvatska ostvaruje suverena prava i jurisdikciju</w:t>
      </w:r>
      <w:r>
        <w:t>.</w:t>
      </w:r>
      <w:r w:rsidRPr="00000DFE">
        <w:t xml:space="preserve"> </w:t>
      </w:r>
    </w:p>
    <w:p w:rsidR="00D61E7B" w:rsidRDefault="00B4799A" w:rsidP="00000DFE">
      <w:pPr>
        <w:spacing w:line="360" w:lineRule="auto"/>
      </w:pPr>
      <w:r>
        <w:t xml:space="preserve">Stavkom 1. članka 20. </w:t>
      </w:r>
      <w:bookmarkStart w:id="1" w:name="_Hlk2274867"/>
      <w:r>
        <w:t>Zakona o održivom gospodarenju otpadom („Narodne novine“, br</w:t>
      </w:r>
      <w:r w:rsidR="00000DFE">
        <w:t xml:space="preserve">. </w:t>
      </w:r>
      <w:r>
        <w:t>94/13, 73/17</w:t>
      </w:r>
      <w:r w:rsidR="00000DFE">
        <w:t xml:space="preserve"> 1 14/19</w:t>
      </w:r>
      <w:r>
        <w:t xml:space="preserve">) </w:t>
      </w:r>
      <w:bookmarkEnd w:id="1"/>
      <w:r w:rsidR="00C244E1" w:rsidRPr="00000DFE">
        <w:t xml:space="preserve">(u daljnjem tekstu: </w:t>
      </w:r>
      <w:r w:rsidR="00C244E1">
        <w:t>ZoOGO</w:t>
      </w:r>
      <w:r w:rsidR="00C244E1" w:rsidRPr="00000DFE">
        <w:t>)</w:t>
      </w:r>
      <w:r w:rsidR="00C244E1">
        <w:t xml:space="preserve"> </w:t>
      </w:r>
      <w:r>
        <w:t>propisano je da jedinica lokalne samouprave dostavlja godišnje izvješće o provedbi Plana jedinici područne (regionalne) samouprave do 31. ožujka</w:t>
      </w:r>
      <w:r w:rsidR="00D22A2D">
        <w:t>,</w:t>
      </w:r>
      <w:r>
        <w:t xml:space="preserve"> tekuće godine</w:t>
      </w:r>
      <w:r w:rsidR="00D22A2D">
        <w:t>,</w:t>
      </w:r>
      <w:r>
        <w:t xml:space="preserve"> za prethodnu kalendarsku godinu i objavljuje ga u svom službenom glasilu.</w:t>
      </w:r>
    </w:p>
    <w:p w:rsidR="00D61E7B" w:rsidRPr="00D61E7B" w:rsidRDefault="00D61E7B" w:rsidP="00D61E7B"/>
    <w:p w:rsidR="00D61E7B" w:rsidRDefault="00D61E7B" w:rsidP="00D61E7B">
      <w:pPr>
        <w:pStyle w:val="Naslov1"/>
      </w:pPr>
      <w:bookmarkStart w:id="2" w:name="_Toc2333848"/>
      <w:r>
        <w:lastRenderedPageBreak/>
        <w:t>OSNOVNI PODACI O OPĆINI KOSTRENA</w:t>
      </w:r>
      <w:bookmarkEnd w:id="2"/>
    </w:p>
    <w:p w:rsidR="00000DFE" w:rsidRDefault="00000DFE" w:rsidP="00000DFE">
      <w:pPr>
        <w:rPr>
          <w:color w:val="000000"/>
        </w:rPr>
      </w:pPr>
    </w:p>
    <w:p w:rsidR="00000DFE" w:rsidRPr="00D22A2D" w:rsidRDefault="00000DFE" w:rsidP="00000DFE">
      <w:pPr>
        <w:rPr>
          <w:b/>
          <w:smallCaps/>
          <w:color w:val="000000"/>
        </w:rPr>
      </w:pPr>
      <w:r w:rsidRPr="00D22A2D">
        <w:rPr>
          <w:b/>
          <w:smallCaps/>
          <w:color w:val="000000"/>
        </w:rPr>
        <w:t>Naziv jedinice lokalne samouprave</w:t>
      </w:r>
      <w:r w:rsidRPr="00D22A2D">
        <w:rPr>
          <w:b/>
          <w:smallCaps/>
          <w:color w:val="000000"/>
        </w:rPr>
        <w:tab/>
      </w:r>
      <w:r w:rsidRPr="00D22A2D">
        <w:rPr>
          <w:b/>
          <w:smallCaps/>
          <w:color w:val="000000"/>
        </w:rPr>
        <w:tab/>
        <w:t>Općina Kostrena</w:t>
      </w:r>
    </w:p>
    <w:p w:rsidR="00000DFE" w:rsidRPr="00D22A2D" w:rsidRDefault="00000DFE" w:rsidP="00000DFE">
      <w:pPr>
        <w:rPr>
          <w:b/>
          <w:smallCaps/>
          <w:color w:val="000000"/>
        </w:rPr>
      </w:pPr>
      <w:r w:rsidRPr="00D22A2D">
        <w:rPr>
          <w:b/>
          <w:smallCaps/>
          <w:color w:val="000000"/>
        </w:rPr>
        <w:t>Adresa</w:t>
      </w:r>
      <w:r w:rsidRPr="00D22A2D">
        <w:rPr>
          <w:b/>
          <w:smallCaps/>
          <w:color w:val="000000"/>
        </w:rPr>
        <w:tab/>
      </w:r>
      <w:r w:rsidRPr="00D22A2D">
        <w:rPr>
          <w:b/>
          <w:smallCaps/>
          <w:color w:val="000000"/>
        </w:rPr>
        <w:tab/>
      </w:r>
      <w:r w:rsidRPr="00D22A2D">
        <w:rPr>
          <w:b/>
          <w:smallCaps/>
          <w:color w:val="000000"/>
        </w:rPr>
        <w:tab/>
      </w:r>
      <w:r w:rsidRPr="00D22A2D">
        <w:rPr>
          <w:b/>
          <w:smallCaps/>
          <w:color w:val="000000"/>
        </w:rPr>
        <w:tab/>
      </w:r>
      <w:r w:rsidRPr="00D22A2D">
        <w:rPr>
          <w:b/>
          <w:smallCaps/>
          <w:color w:val="000000"/>
        </w:rPr>
        <w:tab/>
      </w:r>
      <w:r w:rsidRPr="00D22A2D">
        <w:rPr>
          <w:b/>
          <w:smallCaps/>
          <w:color w:val="000000"/>
        </w:rPr>
        <w:tab/>
        <w:t>Sveta Lucija 38, Kostrena</w:t>
      </w:r>
    </w:p>
    <w:p w:rsidR="00000DFE" w:rsidRPr="00D22A2D" w:rsidRDefault="00000DFE" w:rsidP="00000DFE">
      <w:pPr>
        <w:rPr>
          <w:b/>
          <w:smallCaps/>
          <w:color w:val="000000"/>
        </w:rPr>
      </w:pPr>
      <w:r w:rsidRPr="00D22A2D">
        <w:rPr>
          <w:b/>
          <w:smallCaps/>
          <w:color w:val="000000"/>
        </w:rPr>
        <w:t>Županija</w:t>
      </w:r>
      <w:r w:rsidRPr="00D22A2D">
        <w:rPr>
          <w:b/>
          <w:smallCaps/>
          <w:color w:val="000000"/>
        </w:rPr>
        <w:tab/>
      </w:r>
      <w:r w:rsidRPr="00D22A2D">
        <w:rPr>
          <w:b/>
          <w:smallCaps/>
          <w:color w:val="000000"/>
        </w:rPr>
        <w:tab/>
      </w:r>
      <w:r w:rsidRPr="00D22A2D">
        <w:rPr>
          <w:b/>
          <w:smallCaps/>
          <w:color w:val="000000"/>
        </w:rPr>
        <w:tab/>
      </w:r>
      <w:r w:rsidRPr="00D22A2D">
        <w:rPr>
          <w:b/>
          <w:smallCaps/>
          <w:color w:val="000000"/>
        </w:rPr>
        <w:tab/>
      </w:r>
      <w:r w:rsidRPr="00D22A2D">
        <w:rPr>
          <w:b/>
          <w:smallCaps/>
          <w:color w:val="000000"/>
        </w:rPr>
        <w:tab/>
      </w:r>
      <w:r w:rsidR="00D22A2D">
        <w:rPr>
          <w:b/>
          <w:smallCaps/>
          <w:color w:val="000000"/>
        </w:rPr>
        <w:t xml:space="preserve"> </w:t>
      </w:r>
      <w:r w:rsidR="00D22A2D">
        <w:rPr>
          <w:b/>
          <w:smallCaps/>
          <w:color w:val="000000"/>
        </w:rPr>
        <w:tab/>
      </w:r>
      <w:r w:rsidRPr="00D22A2D">
        <w:rPr>
          <w:b/>
          <w:smallCaps/>
          <w:color w:val="000000"/>
        </w:rPr>
        <w:t>Primorsko</w:t>
      </w:r>
      <w:r w:rsidR="00D22A2D">
        <w:rPr>
          <w:b/>
          <w:smallCaps/>
          <w:color w:val="000000"/>
        </w:rPr>
        <w:t xml:space="preserve"> </w:t>
      </w:r>
      <w:r w:rsidRPr="00D22A2D">
        <w:rPr>
          <w:b/>
          <w:smallCaps/>
          <w:color w:val="000000"/>
        </w:rPr>
        <w:t>-</w:t>
      </w:r>
      <w:r w:rsidR="00D22A2D">
        <w:rPr>
          <w:b/>
          <w:smallCaps/>
          <w:color w:val="000000"/>
        </w:rPr>
        <w:t xml:space="preserve"> </w:t>
      </w:r>
      <w:r w:rsidRPr="00D22A2D">
        <w:rPr>
          <w:b/>
          <w:smallCaps/>
          <w:color w:val="000000"/>
        </w:rPr>
        <w:t>goranska</w:t>
      </w:r>
    </w:p>
    <w:p w:rsidR="00000DFE" w:rsidRDefault="00000DFE" w:rsidP="00000DFE">
      <w:pPr>
        <w:rPr>
          <w:color w:val="000000"/>
        </w:rPr>
      </w:pPr>
    </w:p>
    <w:p w:rsidR="00000DFE" w:rsidRDefault="00000DFE" w:rsidP="00000DFE">
      <w:pPr>
        <w:rPr>
          <w:color w:val="000000"/>
        </w:rPr>
      </w:pPr>
      <w:r w:rsidRPr="009D56BA">
        <w:rPr>
          <w:color w:val="000000"/>
        </w:rPr>
        <w:t xml:space="preserve">Prema popisu stanovništva iz 2001. godine, Općina Kostrena </w:t>
      </w:r>
      <w:r>
        <w:rPr>
          <w:color w:val="000000"/>
        </w:rPr>
        <w:t>broji</w:t>
      </w:r>
      <w:r w:rsidRPr="009D56BA">
        <w:rPr>
          <w:color w:val="000000"/>
        </w:rPr>
        <w:t xml:space="preserve"> 3 897 stanovnika i njezin udio u ukupnom broju stanovnika Primorsko-goranske županije iznosi 1,2%. Prema rezultatima popisa stanovništva 2011. godine, broj stanovnika u Općini Kostrena je viši za 10% i iznosi 4 180 </w:t>
      </w:r>
      <w:r w:rsidRPr="009D56BA">
        <w:t>stanovnika</w:t>
      </w:r>
      <w:r w:rsidRPr="009D56BA">
        <w:rPr>
          <w:color w:val="000000"/>
          <w:vertAlign w:val="superscript"/>
        </w:rPr>
        <w:footnoteReference w:id="1"/>
      </w:r>
      <w:r w:rsidRPr="009D56BA">
        <w:rPr>
          <w:color w:val="000000"/>
          <w:vertAlign w:val="superscript"/>
        </w:rPr>
        <w:footnoteReference w:id="2"/>
      </w:r>
      <w:r w:rsidRPr="009D56BA">
        <w:rPr>
          <w:color w:val="000000"/>
        </w:rPr>
        <w:t>.</w:t>
      </w:r>
    </w:p>
    <w:p w:rsidR="00E40F55" w:rsidRPr="00E40F55" w:rsidRDefault="00E40F55" w:rsidP="00DC32E5">
      <w:pPr>
        <w:pStyle w:val="Opisslike"/>
      </w:pPr>
      <w:r>
        <w:t xml:space="preserve">Tabela </w:t>
      </w:r>
      <w:r>
        <w:rPr>
          <w:noProof/>
        </w:rPr>
        <w:fldChar w:fldCharType="begin"/>
      </w:r>
      <w:r>
        <w:rPr>
          <w:noProof/>
        </w:rPr>
        <w:instrText xml:space="preserve"> SEQ Tabela \* ARABIC </w:instrText>
      </w:r>
      <w:r>
        <w:rPr>
          <w:noProof/>
        </w:rPr>
        <w:fldChar w:fldCharType="separate"/>
      </w:r>
      <w:r>
        <w:rPr>
          <w:noProof/>
        </w:rPr>
        <w:t>1</w:t>
      </w:r>
      <w:r>
        <w:rPr>
          <w:noProof/>
        </w:rPr>
        <w:fldChar w:fldCharType="end"/>
      </w:r>
      <w:r>
        <w:t xml:space="preserve">. </w:t>
      </w:r>
      <w:r w:rsidRPr="00E40F55">
        <w:t>Broj stanovnika i domaćinstava po pojedinom naselju na području Općine Kostrena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343"/>
        <w:gridCol w:w="1361"/>
        <w:gridCol w:w="1361"/>
        <w:gridCol w:w="1361"/>
        <w:gridCol w:w="1728"/>
      </w:tblGrid>
      <w:tr w:rsidR="00000DFE" w:rsidRPr="00000DFE" w:rsidTr="00E40F55">
        <w:trPr>
          <w:trHeight w:val="64"/>
          <w:tblHeader/>
          <w:jc w:val="center"/>
        </w:trPr>
        <w:tc>
          <w:tcPr>
            <w:tcW w:w="1691" w:type="dxa"/>
            <w:vMerge w:val="restart"/>
            <w:tcBorders>
              <w:left w:val="nil"/>
              <w:bottom w:val="dotted"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p>
        </w:tc>
        <w:tc>
          <w:tcPr>
            <w:tcW w:w="1343" w:type="dxa"/>
            <w:vMerge w:val="restart"/>
            <w:tcBorders>
              <w:left w:val="dotted" w:sz="4" w:space="0" w:color="auto"/>
              <w:bottom w:val="dotted"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Površina</w:t>
            </w:r>
            <w:r w:rsidRPr="00000DFE">
              <w:rPr>
                <w:color w:val="000000"/>
                <w:sz w:val="20"/>
                <w:szCs w:val="20"/>
                <w:vertAlign w:val="superscript"/>
              </w:rPr>
              <w:footnoteReference w:id="3"/>
            </w:r>
            <w:r w:rsidRPr="00000DFE">
              <w:rPr>
                <w:b/>
                <w:bCs/>
                <w:color w:val="000000"/>
                <w:sz w:val="20"/>
                <w:szCs w:val="20"/>
              </w:rPr>
              <w:t xml:space="preserve"> km</w:t>
            </w:r>
            <w:r w:rsidRPr="00000DFE">
              <w:rPr>
                <w:b/>
                <w:color w:val="000000"/>
                <w:sz w:val="20"/>
                <w:szCs w:val="20"/>
                <w:vertAlign w:val="superscript"/>
              </w:rPr>
              <w:t>2</w:t>
            </w:r>
          </w:p>
        </w:tc>
        <w:tc>
          <w:tcPr>
            <w:tcW w:w="2722" w:type="dxa"/>
            <w:gridSpan w:val="2"/>
            <w:tcBorders>
              <w:left w:val="dotted" w:sz="4" w:space="0" w:color="auto"/>
              <w:bottom w:val="dotted"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Popis 2001.</w:t>
            </w:r>
            <w:r w:rsidR="004E474F">
              <w:rPr>
                <w:b/>
                <w:bCs/>
                <w:color w:val="000000"/>
                <w:sz w:val="20"/>
                <w:szCs w:val="20"/>
              </w:rPr>
              <w:t xml:space="preserve"> godine</w:t>
            </w:r>
          </w:p>
        </w:tc>
        <w:tc>
          <w:tcPr>
            <w:tcW w:w="3089" w:type="dxa"/>
            <w:gridSpan w:val="2"/>
            <w:tcBorders>
              <w:left w:val="dotted" w:sz="4" w:space="0" w:color="auto"/>
              <w:bottom w:val="dotted" w:sz="4" w:space="0" w:color="auto"/>
              <w:right w:val="nil"/>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Popis 2011.</w:t>
            </w:r>
            <w:r w:rsidR="004E474F">
              <w:rPr>
                <w:b/>
                <w:bCs/>
                <w:color w:val="000000"/>
                <w:sz w:val="20"/>
                <w:szCs w:val="20"/>
              </w:rPr>
              <w:t xml:space="preserve"> godine</w:t>
            </w:r>
          </w:p>
        </w:tc>
      </w:tr>
      <w:tr w:rsidR="00000DFE" w:rsidRPr="00000DFE" w:rsidTr="00DC32E5">
        <w:trPr>
          <w:trHeight w:val="750"/>
          <w:tblHeader/>
          <w:jc w:val="center"/>
        </w:trPr>
        <w:tc>
          <w:tcPr>
            <w:tcW w:w="1691" w:type="dxa"/>
            <w:vMerge/>
            <w:tcBorders>
              <w:top w:val="dotted" w:sz="4" w:space="0" w:color="auto"/>
              <w:left w:val="nil"/>
              <w:bottom w:val="single"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p>
        </w:tc>
        <w:tc>
          <w:tcPr>
            <w:tcW w:w="1343" w:type="dxa"/>
            <w:vMerge/>
            <w:tcBorders>
              <w:top w:val="dotted" w:sz="4" w:space="0" w:color="auto"/>
              <w:left w:val="dotted" w:sz="4" w:space="0" w:color="auto"/>
              <w:bottom w:val="single"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p>
        </w:tc>
        <w:tc>
          <w:tcPr>
            <w:tcW w:w="1361" w:type="dxa"/>
            <w:tcBorders>
              <w:top w:val="dotted" w:sz="4" w:space="0" w:color="auto"/>
              <w:left w:val="dotted" w:sz="4" w:space="0" w:color="auto"/>
              <w:bottom w:val="single"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Broj stanovnika</w:t>
            </w:r>
          </w:p>
        </w:tc>
        <w:tc>
          <w:tcPr>
            <w:tcW w:w="1361" w:type="dxa"/>
            <w:tcBorders>
              <w:top w:val="dotted" w:sz="4" w:space="0" w:color="auto"/>
              <w:left w:val="dotted" w:sz="4" w:space="0" w:color="auto"/>
              <w:bottom w:val="single"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Broj stanovnika</w:t>
            </w:r>
            <w:r w:rsidRPr="00000DFE">
              <w:rPr>
                <w:b/>
                <w:bCs/>
                <w:color w:val="000000"/>
                <w:sz w:val="20"/>
                <w:szCs w:val="20"/>
              </w:rPr>
              <w:br/>
              <w:t>na km</w:t>
            </w:r>
            <w:r w:rsidRPr="00000DFE">
              <w:rPr>
                <w:b/>
                <w:bCs/>
                <w:color w:val="000000"/>
                <w:sz w:val="20"/>
                <w:szCs w:val="20"/>
                <w:vertAlign w:val="superscript"/>
              </w:rPr>
              <w:t>2</w:t>
            </w:r>
          </w:p>
        </w:tc>
        <w:tc>
          <w:tcPr>
            <w:tcW w:w="1361" w:type="dxa"/>
            <w:tcBorders>
              <w:top w:val="dotted" w:sz="4" w:space="0" w:color="auto"/>
              <w:left w:val="dotted" w:sz="4" w:space="0" w:color="auto"/>
              <w:bottom w:val="single"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Broj stanovnika</w:t>
            </w:r>
          </w:p>
        </w:tc>
        <w:tc>
          <w:tcPr>
            <w:tcW w:w="1728" w:type="dxa"/>
            <w:tcBorders>
              <w:top w:val="dotted" w:sz="4" w:space="0" w:color="auto"/>
              <w:left w:val="dotted" w:sz="4" w:space="0" w:color="auto"/>
              <w:bottom w:val="single" w:sz="4" w:space="0" w:color="auto"/>
              <w:right w:val="nil"/>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Broj stanovnika</w:t>
            </w:r>
            <w:r w:rsidRPr="00000DFE">
              <w:rPr>
                <w:b/>
                <w:bCs/>
                <w:color w:val="000000"/>
                <w:sz w:val="20"/>
                <w:szCs w:val="20"/>
              </w:rPr>
              <w:br/>
              <w:t>na km</w:t>
            </w:r>
            <w:r w:rsidRPr="00000DFE">
              <w:rPr>
                <w:b/>
                <w:bCs/>
                <w:color w:val="000000"/>
                <w:sz w:val="20"/>
                <w:szCs w:val="20"/>
                <w:vertAlign w:val="superscript"/>
              </w:rPr>
              <w:t>2</w:t>
            </w:r>
          </w:p>
        </w:tc>
      </w:tr>
      <w:tr w:rsidR="00DC32E5" w:rsidRPr="00DC32E5" w:rsidTr="00B236A3">
        <w:trPr>
          <w:trHeight w:val="70"/>
          <w:jc w:val="center"/>
        </w:trPr>
        <w:tc>
          <w:tcPr>
            <w:tcW w:w="1691" w:type="dxa"/>
            <w:tcBorders>
              <w:top w:val="single" w:sz="4" w:space="0" w:color="auto"/>
              <w:left w:val="nil"/>
              <w:bottom w:val="single" w:sz="4" w:space="0" w:color="auto"/>
              <w:right w:val="dotted" w:sz="4" w:space="0" w:color="auto"/>
            </w:tcBorders>
            <w:shd w:val="clear" w:color="auto" w:fill="auto"/>
            <w:vAlign w:val="center"/>
          </w:tcPr>
          <w:p w:rsidR="00000DFE" w:rsidRPr="00000DFE" w:rsidRDefault="00000DFE" w:rsidP="00E40F55">
            <w:pPr>
              <w:jc w:val="center"/>
              <w:rPr>
                <w:b/>
                <w:color w:val="54883D"/>
                <w:sz w:val="20"/>
                <w:szCs w:val="20"/>
                <w:lang w:bidi="en-US"/>
              </w:rPr>
            </w:pPr>
            <w:r w:rsidRPr="00DC32E5">
              <w:rPr>
                <w:b/>
                <w:color w:val="244061" w:themeColor="accent1" w:themeShade="80"/>
                <w:sz w:val="20"/>
                <w:szCs w:val="20"/>
                <w:lang w:bidi="en-US"/>
              </w:rPr>
              <w:t>Općina Kostrena</w:t>
            </w:r>
          </w:p>
        </w:tc>
        <w:tc>
          <w:tcPr>
            <w:tcW w:w="1343" w:type="dxa"/>
            <w:tcBorders>
              <w:top w:val="single" w:sz="4" w:space="0" w:color="auto"/>
              <w:left w:val="dotted" w:sz="4" w:space="0" w:color="auto"/>
              <w:bottom w:val="single" w:sz="4" w:space="0" w:color="auto"/>
              <w:right w:val="dotted" w:sz="4" w:space="0" w:color="auto"/>
            </w:tcBorders>
            <w:shd w:val="clear" w:color="auto" w:fill="auto"/>
            <w:vAlign w:val="center"/>
          </w:tcPr>
          <w:p w:rsidR="00000DFE" w:rsidRPr="00DC32E5" w:rsidRDefault="00000DFE" w:rsidP="00E40F55">
            <w:pPr>
              <w:jc w:val="center"/>
              <w:rPr>
                <w:b/>
                <w:color w:val="244061" w:themeColor="accent1" w:themeShade="80"/>
                <w:sz w:val="20"/>
                <w:szCs w:val="20"/>
                <w:lang w:bidi="en-US"/>
              </w:rPr>
            </w:pPr>
            <w:r w:rsidRPr="00DC32E5">
              <w:rPr>
                <w:b/>
                <w:color w:val="244061" w:themeColor="accent1" w:themeShade="80"/>
                <w:sz w:val="20"/>
                <w:szCs w:val="20"/>
                <w:lang w:bidi="en-US"/>
              </w:rPr>
              <w:t>12</w:t>
            </w:r>
          </w:p>
        </w:tc>
        <w:tc>
          <w:tcPr>
            <w:tcW w:w="1361" w:type="dxa"/>
            <w:tcBorders>
              <w:top w:val="single" w:sz="4" w:space="0" w:color="auto"/>
              <w:left w:val="dotted" w:sz="4" w:space="0" w:color="auto"/>
              <w:bottom w:val="single" w:sz="4" w:space="0" w:color="auto"/>
              <w:right w:val="dotted" w:sz="4" w:space="0" w:color="auto"/>
            </w:tcBorders>
            <w:shd w:val="clear" w:color="auto" w:fill="auto"/>
            <w:vAlign w:val="center"/>
          </w:tcPr>
          <w:p w:rsidR="00000DFE" w:rsidRPr="00DC32E5" w:rsidRDefault="00000DFE" w:rsidP="00E40F55">
            <w:pPr>
              <w:jc w:val="center"/>
              <w:rPr>
                <w:b/>
                <w:color w:val="244061" w:themeColor="accent1" w:themeShade="80"/>
                <w:sz w:val="20"/>
                <w:szCs w:val="20"/>
                <w:lang w:bidi="en-US"/>
              </w:rPr>
            </w:pPr>
            <w:r w:rsidRPr="00DC32E5">
              <w:rPr>
                <w:rFonts w:eastAsia="Calibri"/>
                <w:b/>
                <w:color w:val="244061" w:themeColor="accent1" w:themeShade="80"/>
                <w:sz w:val="20"/>
                <w:szCs w:val="20"/>
              </w:rPr>
              <w:t>3.897</w:t>
            </w:r>
          </w:p>
        </w:tc>
        <w:tc>
          <w:tcPr>
            <w:tcW w:w="1361" w:type="dxa"/>
            <w:tcBorders>
              <w:top w:val="single" w:sz="4" w:space="0" w:color="auto"/>
              <w:left w:val="dotted" w:sz="4" w:space="0" w:color="auto"/>
              <w:bottom w:val="single" w:sz="4" w:space="0" w:color="auto"/>
              <w:right w:val="dotted" w:sz="4" w:space="0" w:color="auto"/>
            </w:tcBorders>
            <w:shd w:val="clear" w:color="auto" w:fill="auto"/>
            <w:vAlign w:val="center"/>
          </w:tcPr>
          <w:p w:rsidR="00000DFE" w:rsidRPr="00DC32E5" w:rsidRDefault="00000DFE" w:rsidP="00E40F55">
            <w:pPr>
              <w:jc w:val="center"/>
              <w:rPr>
                <w:b/>
                <w:color w:val="244061" w:themeColor="accent1" w:themeShade="80"/>
                <w:sz w:val="20"/>
                <w:szCs w:val="20"/>
                <w:lang w:bidi="en-US"/>
              </w:rPr>
            </w:pPr>
            <w:r w:rsidRPr="00DC32E5">
              <w:rPr>
                <w:rFonts w:eastAsia="Calibri"/>
                <w:b/>
                <w:color w:val="244061" w:themeColor="accent1" w:themeShade="80"/>
                <w:sz w:val="20"/>
                <w:szCs w:val="20"/>
              </w:rPr>
              <w:t>324,75</w:t>
            </w:r>
          </w:p>
        </w:tc>
        <w:tc>
          <w:tcPr>
            <w:tcW w:w="1361" w:type="dxa"/>
            <w:tcBorders>
              <w:top w:val="single" w:sz="4" w:space="0" w:color="auto"/>
              <w:left w:val="dotted" w:sz="4" w:space="0" w:color="auto"/>
              <w:bottom w:val="single" w:sz="4" w:space="0" w:color="auto"/>
              <w:right w:val="dotted" w:sz="4" w:space="0" w:color="auto"/>
            </w:tcBorders>
            <w:shd w:val="clear" w:color="auto" w:fill="auto"/>
            <w:vAlign w:val="center"/>
          </w:tcPr>
          <w:p w:rsidR="00000DFE" w:rsidRPr="00DC32E5" w:rsidRDefault="00000DFE" w:rsidP="00E40F55">
            <w:pPr>
              <w:jc w:val="center"/>
              <w:rPr>
                <w:b/>
                <w:color w:val="244061" w:themeColor="accent1" w:themeShade="80"/>
                <w:sz w:val="20"/>
                <w:szCs w:val="20"/>
                <w:lang w:bidi="en-US"/>
              </w:rPr>
            </w:pPr>
            <w:r w:rsidRPr="00DC32E5">
              <w:rPr>
                <w:b/>
                <w:color w:val="244061" w:themeColor="accent1" w:themeShade="80"/>
                <w:sz w:val="20"/>
                <w:szCs w:val="20"/>
                <w:shd w:val="clear" w:color="auto" w:fill="FFFFFF"/>
              </w:rPr>
              <w:t>4.180</w:t>
            </w:r>
          </w:p>
        </w:tc>
        <w:tc>
          <w:tcPr>
            <w:tcW w:w="1728" w:type="dxa"/>
            <w:tcBorders>
              <w:top w:val="single" w:sz="4" w:space="0" w:color="auto"/>
              <w:left w:val="dotted" w:sz="4" w:space="0" w:color="auto"/>
              <w:bottom w:val="single" w:sz="4" w:space="0" w:color="auto"/>
              <w:right w:val="nil"/>
            </w:tcBorders>
            <w:shd w:val="clear" w:color="auto" w:fill="auto"/>
            <w:vAlign w:val="center"/>
          </w:tcPr>
          <w:p w:rsidR="00000DFE" w:rsidRPr="00DC32E5" w:rsidRDefault="00000DFE" w:rsidP="00E40F55">
            <w:pPr>
              <w:jc w:val="center"/>
              <w:rPr>
                <w:b/>
                <w:color w:val="244061" w:themeColor="accent1" w:themeShade="80"/>
                <w:sz w:val="20"/>
                <w:szCs w:val="20"/>
                <w:lang w:bidi="en-US"/>
              </w:rPr>
            </w:pPr>
            <w:r w:rsidRPr="00DC32E5">
              <w:rPr>
                <w:b/>
                <w:color w:val="244061" w:themeColor="accent1" w:themeShade="80"/>
                <w:sz w:val="20"/>
                <w:szCs w:val="20"/>
                <w:lang w:bidi="en-US"/>
              </w:rPr>
              <w:t>348,33</w:t>
            </w:r>
          </w:p>
        </w:tc>
      </w:tr>
    </w:tbl>
    <w:p w:rsidR="00B236A3" w:rsidRDefault="00B236A3" w:rsidP="00000DFE"/>
    <w:p w:rsidR="00B236A3" w:rsidRDefault="00B236A3" w:rsidP="00000DFE"/>
    <w:p w:rsidR="00000DFE" w:rsidRPr="00000DFE" w:rsidRDefault="00000DFE" w:rsidP="00000DFE">
      <w:r w:rsidRPr="00E3548F">
        <w:rPr>
          <w:szCs w:val="22"/>
        </w:rPr>
        <w:t xml:space="preserve">Na području Općine organizirano je provođenje komunalne djelatnosti prikupljanja i odvoza komunalnog otpada za više od 99% stanovništva Općine. Komunalnu djelatnost obavlja </w:t>
      </w:r>
      <w:r>
        <w:rPr>
          <w:szCs w:val="22"/>
        </w:rPr>
        <w:t>Komunalno društvo</w:t>
      </w:r>
      <w:r w:rsidRPr="00E3548F">
        <w:rPr>
          <w:szCs w:val="22"/>
        </w:rPr>
        <w:t xml:space="preserve"> Čistoća d.o.o. za održavanje čistoće i gospodarenje otpadom</w:t>
      </w:r>
      <w:r>
        <w:rPr>
          <w:szCs w:val="22"/>
        </w:rPr>
        <w:t xml:space="preserve"> </w:t>
      </w:r>
      <w:bookmarkStart w:id="3" w:name="_Hlk2274958"/>
      <w:r w:rsidRPr="00000DFE">
        <w:t xml:space="preserve">(u daljnjem tekstu: </w:t>
      </w:r>
      <w:r>
        <w:t>KD Čistoća</w:t>
      </w:r>
      <w:r w:rsidRPr="00000DFE">
        <w:t>)</w:t>
      </w:r>
      <w:r w:rsidRPr="00E3548F">
        <w:rPr>
          <w:szCs w:val="22"/>
        </w:rPr>
        <w:t>.</w:t>
      </w:r>
      <w:bookmarkEnd w:id="3"/>
    </w:p>
    <w:p w:rsidR="00D61E7B" w:rsidRDefault="00D61E7B" w:rsidP="00D61E7B">
      <w:pPr>
        <w:pStyle w:val="Naslov1"/>
      </w:pPr>
      <w:bookmarkStart w:id="4" w:name="_Toc2333849"/>
      <w:r>
        <w:lastRenderedPageBreak/>
        <w:t>NAČELA I CILJEVI IZ PROPISA KOJIMA SE UREĐUJE GOSPODARENJE OTPADOM</w:t>
      </w:r>
      <w:bookmarkEnd w:id="4"/>
      <w:r>
        <w:t xml:space="preserve"> </w:t>
      </w:r>
    </w:p>
    <w:p w:rsidR="002227D5" w:rsidRDefault="002227D5" w:rsidP="002227D5">
      <w:r w:rsidRPr="00804D06">
        <w:t>Okvir za uspostavu cjelovit</w:t>
      </w:r>
      <w:r>
        <w:t>og sustava gospodarenja otpadom</w:t>
      </w:r>
      <w:r w:rsidRPr="00804D06">
        <w:t xml:space="preserve"> s jasno propisanim obavezama</w:t>
      </w:r>
      <w:r>
        <w:t xml:space="preserve"> dionika</w:t>
      </w:r>
      <w:r w:rsidRPr="00804D06">
        <w:t xml:space="preserve"> i mehanizmima kontrole, postavljen je donošenjem Zakona o održivom gospodarenju otpadom </w:t>
      </w:r>
      <w:r>
        <w:t xml:space="preserve">(„Narodne novine“ </w:t>
      </w:r>
      <w:r w:rsidR="00FA4D66">
        <w:t xml:space="preserve">br. 94/13, 73/17 </w:t>
      </w:r>
      <w:r w:rsidR="00E77C9E">
        <w:t>i</w:t>
      </w:r>
      <w:r w:rsidR="00FA4D66">
        <w:t xml:space="preserve"> 14/19</w:t>
      </w:r>
      <w:r>
        <w:t>). Navedenim se zakonom područje upravljanja tokovima otpada u RH usklađuje</w:t>
      </w:r>
      <w:r w:rsidRPr="00424E41">
        <w:t xml:space="preserve"> s europskom pravnom stečevinom, što znači usvajanje europskih standarda u cjelokupnom području </w:t>
      </w:r>
      <w:r>
        <w:t>gospodarenja otpadom</w:t>
      </w:r>
      <w:r w:rsidRPr="00424E41">
        <w:t xml:space="preserve">. </w:t>
      </w:r>
    </w:p>
    <w:p w:rsidR="002227D5" w:rsidRDefault="002227D5" w:rsidP="002227D5">
      <w:r>
        <w:t>Plan gospodarenja otpadom Republike Hrvatske za razdoblje 2017.-</w:t>
      </w:r>
      <w:r w:rsidR="00E77C9E">
        <w:t xml:space="preserve"> </w:t>
      </w:r>
      <w:r>
        <w:t>2022. godine („Narodne novine“ br. 3/17) osnovni je dokument o gospodarenju otpadom u RH za razdoblje 2017. – 2022</w:t>
      </w:r>
      <w:r w:rsidR="00D22A2D">
        <w:t>. godine</w:t>
      </w:r>
      <w:r>
        <w:t>, čiji je temeljni zadatak organiziranje provođenja relevantnih</w:t>
      </w:r>
      <w:r w:rsidR="00D22A2D">
        <w:t xml:space="preserve"> i</w:t>
      </w:r>
      <w:r>
        <w:t xml:space="preserve"> aktualnih nacionalnih ciljeva usklađenih s politikom gospodarenja otpadom EU, postavljenih za razdoblje 2017. do 2021. godine u RH.</w:t>
      </w:r>
    </w:p>
    <w:p w:rsidR="002227D5" w:rsidRDefault="002227D5" w:rsidP="002227D5">
      <w:pPr>
        <w:spacing w:before="120" w:after="120"/>
      </w:pPr>
      <w:r>
        <w:t xml:space="preserve">Temeljem ocjene postojećeg stanja u gospodarenju otpadom i obveza koje RH mora postići sukladno EU i nacionalnom zakonodavstvu, Planom se definiraju ciljevi koji se moraju dostići do 2022. godine, te provedbene mjere za ostvarenje ciljeva. </w:t>
      </w:r>
    </w:p>
    <w:p w:rsidR="002227D5" w:rsidRDefault="002227D5" w:rsidP="002227D5">
      <w:pPr>
        <w:spacing w:before="120" w:after="120"/>
      </w:pPr>
      <w:r>
        <w:t>Ciljevima je obuhvaćeno kvalitativno i kvantitativno gospodarenje svim kategorijama otpada, a obuhvaćaju horizontalnu i vertikalnu poveznicu svih dionika u održivom sustavu gospodarenja otpadom.</w:t>
      </w:r>
    </w:p>
    <w:p w:rsidR="002227D5" w:rsidRDefault="002227D5" w:rsidP="002227D5">
      <w:pPr>
        <w:spacing w:before="120" w:after="120"/>
        <w:rPr>
          <w:rFonts w:eastAsiaTheme="minorEastAsia"/>
        </w:rPr>
      </w:pPr>
      <w:r>
        <w:t xml:space="preserve">Sukladno </w:t>
      </w:r>
      <w:r>
        <w:rPr>
          <w:rFonts w:eastAsiaTheme="minorEastAsia"/>
        </w:rPr>
        <w:t>ZoOGO i Planu</w:t>
      </w:r>
      <w:r w:rsidR="00D22A2D">
        <w:rPr>
          <w:rFonts w:eastAsiaTheme="minorEastAsia"/>
        </w:rPr>
        <w:t>,</w:t>
      </w:r>
      <w:r>
        <w:rPr>
          <w:rFonts w:eastAsiaTheme="minorEastAsia"/>
        </w:rPr>
        <w:t xml:space="preserve"> jedince lokalne samouprave dužne su:</w:t>
      </w:r>
    </w:p>
    <w:p w:rsidR="002227D5" w:rsidRDefault="002227D5" w:rsidP="002227D5">
      <w:pPr>
        <w:spacing w:before="120" w:after="120"/>
        <w:rPr>
          <w:rFonts w:eastAsiaTheme="minorEastAsia"/>
        </w:rPr>
      </w:pPr>
      <w:r>
        <w:rPr>
          <w:rFonts w:eastAsiaTheme="minorEastAsia"/>
        </w:rPr>
        <w:t xml:space="preserve">- </w:t>
      </w:r>
      <w:r w:rsidRPr="009504CB">
        <w:rPr>
          <w:rFonts w:eastAsiaTheme="minorEastAsia"/>
        </w:rPr>
        <w:t xml:space="preserve">na svom području </w:t>
      </w:r>
      <w:r w:rsidRPr="008C1A02">
        <w:rPr>
          <w:rFonts w:eastAsiaTheme="minorEastAsia"/>
          <w:u w:val="single"/>
        </w:rPr>
        <w:t>osigurati</w:t>
      </w:r>
      <w:r>
        <w:rPr>
          <w:rFonts w:eastAsiaTheme="minorEastAsia"/>
        </w:rPr>
        <w:t xml:space="preserve"> </w:t>
      </w:r>
      <w:r w:rsidRPr="009504CB">
        <w:rPr>
          <w:rFonts w:eastAsiaTheme="minorEastAsia"/>
        </w:rPr>
        <w:t>javnu uslugu prikupljanja miješanog komunalnog otpada</w:t>
      </w:r>
      <w:r>
        <w:rPr>
          <w:rFonts w:eastAsiaTheme="minorEastAsia"/>
        </w:rPr>
        <w:t>,</w:t>
      </w:r>
      <w:r w:rsidRPr="009504CB">
        <w:rPr>
          <w:rFonts w:eastAsiaTheme="minorEastAsia"/>
        </w:rPr>
        <w:t xml:space="preserve"> bi</w:t>
      </w:r>
      <w:r>
        <w:rPr>
          <w:rFonts w:eastAsiaTheme="minorEastAsia"/>
        </w:rPr>
        <w:t xml:space="preserve">orazgradivog komunalnog otpada, </w:t>
      </w:r>
      <w:r w:rsidRPr="009504CB">
        <w:rPr>
          <w:rFonts w:eastAsiaTheme="minorEastAsia"/>
        </w:rPr>
        <w:t>odvojeno prikupljanje otpadnog papira, metala, stakla, plastike i tekstila te krupnog</w:t>
      </w:r>
      <w:r>
        <w:rPr>
          <w:rFonts w:eastAsiaTheme="minorEastAsia"/>
        </w:rPr>
        <w:t xml:space="preserve"> (glomaznog) komunalnog otpada, </w:t>
      </w:r>
      <w:r w:rsidRPr="009504CB">
        <w:rPr>
          <w:rFonts w:eastAsiaTheme="minorEastAsia"/>
        </w:rPr>
        <w:t>sprječav</w:t>
      </w:r>
      <w:r>
        <w:rPr>
          <w:rFonts w:eastAsiaTheme="minorEastAsia"/>
        </w:rPr>
        <w:t>ati</w:t>
      </w:r>
      <w:r w:rsidRPr="009504CB">
        <w:rPr>
          <w:rFonts w:eastAsiaTheme="minorEastAsia"/>
        </w:rPr>
        <w:t xml:space="preserve"> odbacivanja otpada te uk</w:t>
      </w:r>
      <w:r>
        <w:rPr>
          <w:rFonts w:eastAsiaTheme="minorEastAsia"/>
        </w:rPr>
        <w:t xml:space="preserve">lanjati nepopisano odbačen otpad, </w:t>
      </w:r>
      <w:r w:rsidRPr="009504CB">
        <w:rPr>
          <w:rFonts w:eastAsiaTheme="minorEastAsia"/>
        </w:rPr>
        <w:t>doni</w:t>
      </w:r>
      <w:r>
        <w:rPr>
          <w:rFonts w:eastAsiaTheme="minorEastAsia"/>
        </w:rPr>
        <w:t>jeti</w:t>
      </w:r>
      <w:r w:rsidRPr="009504CB">
        <w:rPr>
          <w:rFonts w:eastAsiaTheme="minorEastAsia"/>
        </w:rPr>
        <w:t xml:space="preserve"> i prov</w:t>
      </w:r>
      <w:r>
        <w:rPr>
          <w:rFonts w:eastAsiaTheme="minorEastAsia"/>
        </w:rPr>
        <w:t>oditi plan gospodarenja</w:t>
      </w:r>
      <w:r w:rsidRPr="009504CB">
        <w:rPr>
          <w:rFonts w:eastAsiaTheme="minorEastAsia"/>
        </w:rPr>
        <w:t xml:space="preserve"> otpadom</w:t>
      </w:r>
      <w:r>
        <w:rPr>
          <w:rFonts w:eastAsiaTheme="minorEastAsia"/>
        </w:rPr>
        <w:t xml:space="preserve">, </w:t>
      </w:r>
      <w:r w:rsidRPr="009504CB">
        <w:rPr>
          <w:rFonts w:eastAsiaTheme="minorEastAsia"/>
        </w:rPr>
        <w:t>prov</w:t>
      </w:r>
      <w:r>
        <w:rPr>
          <w:rFonts w:eastAsiaTheme="minorEastAsia"/>
        </w:rPr>
        <w:t xml:space="preserve">oditi </w:t>
      </w:r>
      <w:r w:rsidRPr="009504CB">
        <w:rPr>
          <w:rFonts w:eastAsiaTheme="minorEastAsia"/>
        </w:rPr>
        <w:t>izobrazno-informativn</w:t>
      </w:r>
      <w:r>
        <w:rPr>
          <w:rFonts w:eastAsiaTheme="minorEastAsia"/>
        </w:rPr>
        <w:t xml:space="preserve">e aktivnosti i </w:t>
      </w:r>
      <w:r w:rsidRPr="009504CB">
        <w:rPr>
          <w:rFonts w:eastAsiaTheme="minorEastAsia"/>
        </w:rPr>
        <w:t>akcija prikupljanja otpada.</w:t>
      </w:r>
    </w:p>
    <w:p w:rsidR="002227D5" w:rsidRDefault="002227D5" w:rsidP="002227D5">
      <w:pPr>
        <w:spacing w:before="120" w:after="120"/>
        <w:rPr>
          <w:rFonts w:eastAsiaTheme="minorEastAsia"/>
        </w:rPr>
      </w:pPr>
      <w:r>
        <w:rPr>
          <w:rFonts w:eastAsiaTheme="minorEastAsia"/>
        </w:rPr>
        <w:t xml:space="preserve">- na svom području također </w:t>
      </w:r>
      <w:r w:rsidRPr="008C1A02">
        <w:rPr>
          <w:rFonts w:eastAsiaTheme="minorEastAsia"/>
          <w:u w:val="single"/>
        </w:rPr>
        <w:t>sudjelovati</w:t>
      </w:r>
      <w:r w:rsidRPr="008C1A02">
        <w:rPr>
          <w:rFonts w:eastAsiaTheme="minorEastAsia"/>
        </w:rPr>
        <w:t xml:space="preserve"> u sustavima sakupljanja posebnih kategorija otpada </w:t>
      </w:r>
      <w:r>
        <w:rPr>
          <w:rFonts w:eastAsiaTheme="minorEastAsia"/>
        </w:rPr>
        <w:t>te osigurati provedbu Plana.</w:t>
      </w:r>
    </w:p>
    <w:p w:rsidR="002227D5" w:rsidRDefault="002227D5" w:rsidP="002227D5">
      <w:pPr>
        <w:spacing w:before="120" w:after="120"/>
      </w:pPr>
      <w:r>
        <w:rPr>
          <w:rFonts w:eastAsiaTheme="minorEastAsia"/>
        </w:rPr>
        <w:t xml:space="preserve">U tom kontekstu, ciljevi Plana </w:t>
      </w:r>
      <w:r>
        <w:t>koji se moraju dostići do 2022. godine, a koje je jedinica lokalne samouprave dužna osigurati/sudjelovati, navedeni su u nastavku:</w:t>
      </w:r>
    </w:p>
    <w:p w:rsidR="00D22A2D" w:rsidRDefault="00D22A2D" w:rsidP="002227D5">
      <w:pPr>
        <w:spacing w:before="120" w:after="120"/>
      </w:pPr>
    </w:p>
    <w:p w:rsidR="00C244E1" w:rsidRPr="00D22A2D" w:rsidRDefault="00C244E1" w:rsidP="00C244E1">
      <w:pPr>
        <w:spacing w:before="120" w:after="120"/>
        <w:rPr>
          <w:b/>
          <w:i/>
          <w:sz w:val="20"/>
        </w:rPr>
      </w:pPr>
      <w:r w:rsidRPr="00D22A2D">
        <w:rPr>
          <w:b/>
          <w:i/>
          <w:sz w:val="20"/>
        </w:rPr>
        <w:t>1. UNAPRIJEDITI SUSTAV GOSPODARENJA KOMUNALNIM OTPADOM</w:t>
      </w:r>
    </w:p>
    <w:p w:rsidR="00C244E1" w:rsidRPr="00D22A2D" w:rsidRDefault="00C244E1" w:rsidP="00C244E1">
      <w:pPr>
        <w:spacing w:before="120" w:after="120"/>
        <w:rPr>
          <w:b/>
          <w:i/>
          <w:sz w:val="20"/>
        </w:rPr>
      </w:pPr>
      <w:r w:rsidRPr="00D22A2D">
        <w:rPr>
          <w:b/>
          <w:i/>
          <w:sz w:val="20"/>
        </w:rPr>
        <w:t>2. UNAPRIJEDITI SUSTAV GOSPODARENJA POSEBNIM KATEGORIJAMA OTPADA</w:t>
      </w:r>
    </w:p>
    <w:p w:rsidR="00C244E1" w:rsidRPr="00D22A2D" w:rsidRDefault="00C244E1" w:rsidP="00C244E1">
      <w:pPr>
        <w:spacing w:before="120" w:after="120"/>
        <w:rPr>
          <w:b/>
          <w:i/>
          <w:sz w:val="20"/>
        </w:rPr>
      </w:pPr>
      <w:r w:rsidRPr="00D22A2D">
        <w:rPr>
          <w:b/>
          <w:i/>
          <w:sz w:val="20"/>
        </w:rPr>
        <w:t>4. SANIRATI LOKACIJE ONEČIŠĆENE OTPADOM</w:t>
      </w:r>
    </w:p>
    <w:p w:rsidR="002227D5" w:rsidRPr="00D22A2D" w:rsidRDefault="00C244E1" w:rsidP="00C244E1">
      <w:pPr>
        <w:spacing w:before="120" w:after="120"/>
        <w:rPr>
          <w:b/>
          <w:i/>
          <w:sz w:val="20"/>
        </w:rPr>
      </w:pPr>
      <w:r w:rsidRPr="00D22A2D">
        <w:rPr>
          <w:b/>
          <w:i/>
          <w:sz w:val="20"/>
        </w:rPr>
        <w:t>5. KONTINUIRANO PROVODITI IZOBRAZNO-INFORMATIVNE AKTIVNOSTI</w:t>
      </w:r>
    </w:p>
    <w:p w:rsidR="002227D5" w:rsidRDefault="002227D5" w:rsidP="002227D5">
      <w:pPr>
        <w:spacing w:before="120" w:after="120"/>
        <w:rPr>
          <w:rFonts w:eastAsiaTheme="minorEastAsia"/>
        </w:rPr>
      </w:pPr>
    </w:p>
    <w:p w:rsidR="002227D5" w:rsidRPr="00C47366" w:rsidRDefault="002227D5" w:rsidP="002227D5">
      <w:pPr>
        <w:spacing w:before="120" w:after="120"/>
        <w:rPr>
          <w:rFonts w:eastAsiaTheme="minorEastAsia"/>
        </w:rPr>
      </w:pPr>
      <w:r w:rsidRPr="00C47366">
        <w:rPr>
          <w:rFonts w:eastAsiaTheme="minorEastAsia"/>
        </w:rPr>
        <w:t>Preduvjeti za ostvarenje navedenih ciljeva definirani su čl. 28 ZoOGO kojim su propisane obv</w:t>
      </w:r>
      <w:r>
        <w:rPr>
          <w:rFonts w:eastAsiaTheme="minorEastAsia"/>
        </w:rPr>
        <w:t>eze jedinica lokalne samouprave.</w:t>
      </w:r>
    </w:p>
    <w:p w:rsidR="002227D5" w:rsidRPr="00D22A2D" w:rsidRDefault="002227D5" w:rsidP="002227D5">
      <w:pPr>
        <w:rPr>
          <w:u w:val="single"/>
        </w:rPr>
      </w:pPr>
      <w:r w:rsidRPr="00D22A2D">
        <w:rPr>
          <w:u w:val="single"/>
          <w:lang w:bidi="en-US"/>
        </w:rPr>
        <w:t>JLS dužna je osigurati provedbu navedenih obveza na kvalitetan, postojan i ekonomski učinkovit način u skladu s načelima održivog razvoja, zaštite okoliša i gospodarenja otpadom osiguravajući pri tom transparentnost rada</w:t>
      </w:r>
      <w:r w:rsidR="00C244E1" w:rsidRPr="00D22A2D">
        <w:rPr>
          <w:u w:val="single"/>
          <w:lang w:bidi="en-US"/>
        </w:rPr>
        <w:t>.</w:t>
      </w:r>
    </w:p>
    <w:p w:rsidR="002227D5" w:rsidRPr="00000DFE" w:rsidRDefault="002227D5" w:rsidP="00000DFE"/>
    <w:p w:rsidR="00D61E7B" w:rsidRDefault="00D61E7B" w:rsidP="00D61E7B">
      <w:pPr>
        <w:pStyle w:val="Naslov1"/>
      </w:pPr>
      <w:bookmarkStart w:id="5" w:name="_Toc2333850"/>
      <w:r>
        <w:lastRenderedPageBreak/>
        <w:t>OBVEZE U GOSPODARENJU OTPADOM NA LOKALNOJ RAZINI KOJE PROIZLAZE IZ PROPISA</w:t>
      </w:r>
      <w:bookmarkEnd w:id="5"/>
      <w:r>
        <w:t xml:space="preserve"> </w:t>
      </w:r>
    </w:p>
    <w:p w:rsidR="00C244E1" w:rsidRPr="00C47366" w:rsidRDefault="00C244E1" w:rsidP="00C244E1">
      <w:pPr>
        <w:spacing w:before="120" w:after="120"/>
        <w:rPr>
          <w:rFonts w:eastAsiaTheme="minorEastAsia"/>
        </w:rPr>
      </w:pPr>
      <w:r w:rsidRPr="00C47366">
        <w:rPr>
          <w:rFonts w:eastAsiaTheme="minorEastAsia"/>
        </w:rPr>
        <w:t>Preduvjeti za ostvarenje ciljeva definirani su čl. 28 ZoOGO kojim su propisane obv</w:t>
      </w:r>
      <w:r>
        <w:rPr>
          <w:rFonts w:eastAsiaTheme="minorEastAsia"/>
        </w:rPr>
        <w:t>eze jedinica lokalne samouprave.</w:t>
      </w:r>
    </w:p>
    <w:p w:rsidR="00E40F55" w:rsidRPr="00C47366" w:rsidRDefault="00E40F55" w:rsidP="00E40F55">
      <w:pPr>
        <w:rPr>
          <w:rStyle w:val="Istaknutareferenca"/>
          <w:i/>
          <w:color w:val="auto"/>
          <w:u w:val="single"/>
        </w:rPr>
      </w:pPr>
      <w:r w:rsidRPr="00C47366">
        <w:rPr>
          <w:rStyle w:val="Istaknutareferenca"/>
          <w:i/>
          <w:color w:val="auto"/>
          <w:u w:val="single"/>
        </w:rPr>
        <w:t>Osigurati javnu uslugu prikupljanja miješanog komunalnog otpada, i biorazgradivog komunalnog otpada</w:t>
      </w:r>
    </w:p>
    <w:p w:rsidR="00E40F55" w:rsidRPr="00DE231E" w:rsidRDefault="00E40F55" w:rsidP="00C244E1">
      <w:pPr>
        <w:spacing w:before="120" w:after="120"/>
        <w:rPr>
          <w:i/>
        </w:rPr>
      </w:pPr>
      <w:r w:rsidRPr="00C47366">
        <w:rPr>
          <w:color w:val="000000"/>
        </w:rPr>
        <w:t>Predstavničko tijelo jedinice lokalne samouprave donosi odluku o načinu pružanja javne usluge prikupljanja miješanog komunalnog otpada i prikupljanja biorazgradivog komunalnog otpada</w:t>
      </w:r>
      <w:r w:rsidR="00C244E1">
        <w:rPr>
          <w:color w:val="000000"/>
        </w:rPr>
        <w:t>.</w:t>
      </w:r>
    </w:p>
    <w:p w:rsidR="00E40F55" w:rsidRPr="00DE231E" w:rsidRDefault="00E40F55" w:rsidP="00C244E1">
      <w:pPr>
        <w:rPr>
          <w:i/>
        </w:rPr>
      </w:pPr>
      <w:r w:rsidRPr="00C47366">
        <w:rPr>
          <w:color w:val="000000"/>
        </w:rPr>
        <w:t xml:space="preserve">Nadalje, predstavničko tijelo jedinice lokalne samouprave u obvezi je donijeti program gradnje građevina za gospodarenje komunalnim otpadom, a koji je sastavni dio programa gradnje objekata i uređaja komunalne infrastrukture koji se donosi sukladno Zakonu o komunalnom gospodarstvu </w:t>
      </w:r>
      <w:r>
        <w:t xml:space="preserve">(„Narodne novine“ br. </w:t>
      </w:r>
      <w:r w:rsidR="00C244E1" w:rsidRPr="00C244E1">
        <w:rPr>
          <w:color w:val="000000"/>
        </w:rPr>
        <w:t>68/18, 110/18</w:t>
      </w:r>
      <w:r w:rsidRPr="00C47366">
        <w:rPr>
          <w:color w:val="000000"/>
        </w:rPr>
        <w:t xml:space="preserve">). </w:t>
      </w:r>
    </w:p>
    <w:p w:rsidR="00341147" w:rsidRDefault="00341147" w:rsidP="00E40F55">
      <w:pPr>
        <w:spacing w:before="120" w:after="120"/>
        <w:rPr>
          <w:i/>
          <w:color w:val="000000"/>
          <w:sz w:val="21"/>
          <w:szCs w:val="21"/>
        </w:rPr>
      </w:pPr>
    </w:p>
    <w:p w:rsidR="00E40F55" w:rsidRPr="00C47366" w:rsidRDefault="00E40F55" w:rsidP="00E40F55">
      <w:pPr>
        <w:spacing w:before="120" w:after="120"/>
        <w:rPr>
          <w:rStyle w:val="Istaknutareferenca"/>
          <w:i/>
          <w:color w:val="auto"/>
          <w:u w:val="single"/>
        </w:rPr>
      </w:pPr>
      <w:r w:rsidRPr="00C47366">
        <w:rPr>
          <w:rStyle w:val="Istaknutareferenca"/>
          <w:i/>
          <w:color w:val="auto"/>
          <w:u w:val="single"/>
        </w:rPr>
        <w:t>Osigurati odvojeno prikupljanje otpadnog papira, metala, stakla, plastike i tekstila te krupnog (glomaznog) komunalnog otpada</w:t>
      </w:r>
    </w:p>
    <w:p w:rsidR="00E40F55" w:rsidRPr="00C47366" w:rsidRDefault="00E40F55" w:rsidP="00E40F55">
      <w:pPr>
        <w:spacing w:before="120" w:after="120"/>
        <w:rPr>
          <w:lang w:bidi="en-US"/>
        </w:rPr>
      </w:pPr>
      <w:r w:rsidRPr="00C47366">
        <w:rPr>
          <w:lang w:bidi="en-US"/>
        </w:rPr>
        <w:t xml:space="preserve">Sukladno </w:t>
      </w:r>
      <w:r w:rsidRPr="00C47366">
        <w:t>ZoOGO</w:t>
      </w:r>
      <w:r w:rsidRPr="00C47366">
        <w:rPr>
          <w:lang w:bidi="en-US"/>
        </w:rPr>
        <w:t xml:space="preserve">, </w:t>
      </w:r>
      <w:r>
        <w:rPr>
          <w:lang w:bidi="en-US"/>
        </w:rPr>
        <w:t>JLS</w:t>
      </w:r>
      <w:r w:rsidRPr="00C47366">
        <w:rPr>
          <w:lang w:bidi="en-US"/>
        </w:rPr>
        <w:t xml:space="preserve"> obvezna je izvršavati odvojeno prikupljanje problematičnog otpada, otpadnog papira, metala, stakla, plastike i tekstila te krupnog otpada na način da osigura:</w:t>
      </w:r>
    </w:p>
    <w:p w:rsidR="00E40F55" w:rsidRPr="00DE231E" w:rsidRDefault="00E40F55" w:rsidP="00E40F55">
      <w:pPr>
        <w:rPr>
          <w:i/>
        </w:rPr>
      </w:pPr>
      <w:r w:rsidRPr="00DE231E">
        <w:rPr>
          <w:i/>
        </w:rPr>
        <w:t>- funkcioniranje jednog ili više reciklažnih dvorišta, odnosno mobilne jedinice na svom području,</w:t>
      </w:r>
    </w:p>
    <w:p w:rsidR="00E40F55" w:rsidRPr="00DE231E" w:rsidRDefault="00E40F55" w:rsidP="00E40F55">
      <w:pPr>
        <w:rPr>
          <w:i/>
        </w:rPr>
      </w:pPr>
      <w:r w:rsidRPr="00DE231E">
        <w:rPr>
          <w:i/>
        </w:rPr>
        <w:t>- postavljanje odgovarajućeg broja i vrsta spremnika za odvojeno sakupljanje problematičnog otpada, otpadnog papira, metala, stakla, plastike i tekstila, koji nisu obuhvaćeni sustavom gospodarenja posebnom kategorijom otpada, na javnoj površini,</w:t>
      </w:r>
    </w:p>
    <w:p w:rsidR="00E40F55" w:rsidRPr="00DE231E" w:rsidRDefault="00E40F55" w:rsidP="00E40F55">
      <w:pPr>
        <w:rPr>
          <w:i/>
        </w:rPr>
      </w:pPr>
      <w:r w:rsidRPr="00DE231E">
        <w:rPr>
          <w:i/>
        </w:rPr>
        <w:t xml:space="preserve">- obavještavanje kućanstava o lokaciji i izmjeni lokacije reciklažnog dvorišta, mobilne jedinice i spremnika za odvojeno sakupljanje problematičnog otpada, otpadnog papira, metala, stakla, plastike i tekstila i </w:t>
      </w:r>
    </w:p>
    <w:p w:rsidR="00E40F55" w:rsidRPr="00DE231E" w:rsidRDefault="00E40F55" w:rsidP="00E40F55">
      <w:pPr>
        <w:rPr>
          <w:i/>
        </w:rPr>
      </w:pPr>
      <w:r w:rsidRPr="00DE231E">
        <w:rPr>
          <w:i/>
        </w:rPr>
        <w:t>- uslugu prijevoza krupnog (glomaznog) komunalnog otpada na zahtjev korisnika usluge.</w:t>
      </w:r>
    </w:p>
    <w:p w:rsidR="00E40F55" w:rsidRPr="00C47366" w:rsidRDefault="00E40F55" w:rsidP="00E40F55">
      <w:pPr>
        <w:spacing w:before="120" w:after="120"/>
        <w:rPr>
          <w:lang w:bidi="en-US"/>
        </w:rPr>
      </w:pPr>
      <w:r w:rsidRPr="00C47366">
        <w:rPr>
          <w:lang w:bidi="en-US"/>
        </w:rPr>
        <w:t xml:space="preserve">U pogledu obveze osiguravanja odvojenog prikupljanja otpada, </w:t>
      </w:r>
      <w:r w:rsidRPr="00C47366">
        <w:t>ZoOGO</w:t>
      </w:r>
      <w:r w:rsidRPr="00C47366">
        <w:rPr>
          <w:lang w:bidi="en-US"/>
        </w:rPr>
        <w:t xml:space="preserve"> utvrđuje obvezu da se otpad koji se smatra posebnom kategorijom mora odvajati na mjestu nastanka, odvojeno sakupljati i skladištiti u skladu sa načinom propisanim propisom kojim se uređuje gospodarenje posebnom kategorijom otpada. S tim u svezi, Republika Hrvatska će putem nadležnih tijela osigurati odvojeno sakupljanje sljedećih vrsta otpada: papir, metal, plastika, staklo, električni i elektronički otpad, otpadne baterije i akumulatori, otpadna vozila, otpadne gume, otpadna ulja, otpadni tekstil i obuća i medicinski otpad.</w:t>
      </w:r>
    </w:p>
    <w:p w:rsidR="00E40F55" w:rsidRDefault="00E40F55" w:rsidP="00E40F55">
      <w:pPr>
        <w:spacing w:before="120" w:after="120"/>
        <w:rPr>
          <w:lang w:bidi="en-US"/>
        </w:rPr>
      </w:pPr>
      <w:r w:rsidRPr="00C47366">
        <w:rPr>
          <w:lang w:bidi="en-US"/>
        </w:rPr>
        <w:t xml:space="preserve">Također, do dana 01. siječnja, 2020. godine Republika Hrvatska će putem nadležnih tijela osigurati pripremu za ponovnu uporabu i recikliranje sljedećih otpadnih materijala: papir, metal, plastika i staklo iz kućanstva, a po mogućnosti i iz drugih izvora ako su ti tokovi otpada slični otpadu iz kućanstva, u minimalnom udjelu od 50% mase otpada. </w:t>
      </w:r>
    </w:p>
    <w:p w:rsidR="00C244E1" w:rsidRPr="00C47366" w:rsidRDefault="00C244E1" w:rsidP="00E40F55">
      <w:pPr>
        <w:spacing w:before="120" w:after="120"/>
        <w:rPr>
          <w:lang w:bidi="en-US"/>
        </w:rPr>
      </w:pPr>
    </w:p>
    <w:p w:rsidR="00E40F55" w:rsidRPr="00C47366" w:rsidRDefault="00E40F55" w:rsidP="00E40F55">
      <w:pPr>
        <w:spacing w:before="120" w:after="120"/>
        <w:rPr>
          <w:rStyle w:val="Istaknutareferenca"/>
          <w:i/>
          <w:color w:val="auto"/>
          <w:u w:val="single"/>
        </w:rPr>
      </w:pPr>
      <w:r w:rsidRPr="00C47366">
        <w:rPr>
          <w:rStyle w:val="Istaknutareferenca"/>
          <w:i/>
          <w:color w:val="auto"/>
          <w:u w:val="single"/>
        </w:rPr>
        <w:lastRenderedPageBreak/>
        <w:t xml:space="preserve">Osigurati sprječavanje odbacivanja otpada na način suprotan </w:t>
      </w:r>
      <w:r>
        <w:rPr>
          <w:rStyle w:val="Istaknutareferenca"/>
          <w:i/>
          <w:color w:val="auto"/>
          <w:u w:val="single"/>
        </w:rPr>
        <w:t>ZoOGO</w:t>
      </w:r>
      <w:r w:rsidRPr="00C47366">
        <w:rPr>
          <w:rStyle w:val="Istaknutareferenca"/>
          <w:i/>
          <w:color w:val="auto"/>
          <w:u w:val="single"/>
        </w:rPr>
        <w:t xml:space="preserve"> te uklanjanje tako odbačenog otpada</w:t>
      </w:r>
    </w:p>
    <w:p w:rsidR="00E40F55" w:rsidRPr="00DE231E" w:rsidRDefault="00E40F55" w:rsidP="00C244E1">
      <w:pPr>
        <w:spacing w:before="120" w:after="120"/>
        <w:rPr>
          <w:i/>
        </w:rPr>
      </w:pPr>
      <w:r w:rsidRPr="00C47366">
        <w:t xml:space="preserve">Jedinica lokalne samouprave mora </w:t>
      </w:r>
      <w:r w:rsidRPr="00C47366">
        <w:rPr>
          <w:lang w:bidi="en-US"/>
        </w:rPr>
        <w:t xml:space="preserve">osigurati sprječavanje odbacivanja otpada na način suprotan </w:t>
      </w:r>
      <w:r w:rsidRPr="00C47366">
        <w:t>ZoOGO</w:t>
      </w:r>
      <w:r w:rsidRPr="00C47366">
        <w:rPr>
          <w:lang w:bidi="en-US"/>
        </w:rPr>
        <w:t xml:space="preserve"> te uklanjanje tako odbačenog otpada. </w:t>
      </w:r>
    </w:p>
    <w:p w:rsidR="00E40F55" w:rsidRPr="00C47366" w:rsidRDefault="00E40F55" w:rsidP="00E40F55">
      <w:pPr>
        <w:spacing w:before="120" w:after="120"/>
      </w:pPr>
    </w:p>
    <w:p w:rsidR="00E40F55" w:rsidRPr="00C244E1" w:rsidRDefault="00E40F55" w:rsidP="00C244E1">
      <w:pPr>
        <w:rPr>
          <w:rStyle w:val="Istaknutareferenca"/>
          <w:i/>
          <w:smallCaps w:val="0"/>
          <w:color w:val="auto"/>
          <w:u w:val="single"/>
        </w:rPr>
      </w:pPr>
      <w:r w:rsidRPr="00C244E1">
        <w:rPr>
          <w:rStyle w:val="Istaknutareferenca"/>
          <w:i/>
          <w:color w:val="auto"/>
          <w:u w:val="single"/>
        </w:rPr>
        <w:t xml:space="preserve">Osigurati provedbu Plana </w:t>
      </w:r>
    </w:p>
    <w:p w:rsidR="00E40F55" w:rsidRPr="00C47366" w:rsidRDefault="00D22A2D" w:rsidP="00E40F55">
      <w:pPr>
        <w:spacing w:before="120" w:after="120"/>
      </w:pPr>
      <w:r>
        <w:t>J</w:t>
      </w:r>
      <w:r w:rsidR="00E40F55" w:rsidRPr="00C47366">
        <w:t xml:space="preserve">edinice lokalne samouprave dužne su, u okvirima svojih ovlasti, organizirati provedbu mjera propisanih Planom. </w:t>
      </w:r>
    </w:p>
    <w:p w:rsidR="00E40F55" w:rsidRPr="00C47366" w:rsidRDefault="00E40F55" w:rsidP="00E40F55">
      <w:pPr>
        <w:spacing w:before="120" w:after="120"/>
      </w:pPr>
      <w:r w:rsidRPr="00C47366">
        <w:t>O provedenim mjerama propisanih Planom, jedinica lokalne samouprave dostavlja godišnje izvješće jedinici područne (regionalne) samouprave do 31. ožujka, tekuće godine za prethodnu kalendarsku godinu, te ga objavljuje u svom službenom glasilu.</w:t>
      </w:r>
    </w:p>
    <w:p w:rsidR="00E40F55" w:rsidRPr="00C47366" w:rsidRDefault="00E40F55" w:rsidP="00E40F55">
      <w:pPr>
        <w:spacing w:before="120" w:after="120"/>
      </w:pPr>
    </w:p>
    <w:p w:rsidR="00E40F55" w:rsidRPr="00C244E1" w:rsidRDefault="00E40F55" w:rsidP="00C244E1">
      <w:pPr>
        <w:rPr>
          <w:rStyle w:val="Istaknutareferenca"/>
          <w:i/>
          <w:smallCaps w:val="0"/>
          <w:color w:val="auto"/>
          <w:u w:val="single"/>
        </w:rPr>
      </w:pPr>
      <w:r w:rsidRPr="00C244E1">
        <w:rPr>
          <w:rStyle w:val="Istaknutareferenca"/>
          <w:i/>
          <w:color w:val="auto"/>
          <w:u w:val="single"/>
        </w:rPr>
        <w:t>Osigurati donošenje i provedbu plana gospodarenja otpadom jedinice lokalne samouprave</w:t>
      </w:r>
    </w:p>
    <w:p w:rsidR="00E40F55" w:rsidRPr="00C47366" w:rsidRDefault="00E40F55" w:rsidP="00E40F55">
      <w:pPr>
        <w:spacing w:before="120" w:after="120"/>
      </w:pPr>
      <w:r w:rsidRPr="00C47366">
        <w:t xml:space="preserve">Temeljem ZoOGO, članka 21., jedinice lokalne samouprave obvezne su donijeti svoje Planove gospodarenja otpadom za određeni period primjene (6 godina). Jedinica lokalne samouprave dužna je za prijedlog plana gospodarenja otpadom ishoditi prethodnu suglasnost upravnog tijela jedinice područne (regionalne) samouprave nadležnog za poslove zaštite okoliša. Ukoliko je prijedlog Plana gospodarenja otpadom usklađen s odredbama ZoOGO, nadležno upravno tijelo izdaje prethodnu suglasnost. </w:t>
      </w:r>
    </w:p>
    <w:p w:rsidR="00E40F55" w:rsidRPr="00C47366" w:rsidRDefault="00E40F55" w:rsidP="00E40F55">
      <w:pPr>
        <w:spacing w:before="120" w:after="120"/>
      </w:pPr>
      <w:r w:rsidRPr="00C47366">
        <w:t>Plan gospodarenja otpadom jedinice lokalne samouprave donosi predstavničko tijelo JLS te se isti objavljuje u službenom glasilu JLS.</w:t>
      </w:r>
    </w:p>
    <w:p w:rsidR="00E40F55" w:rsidRPr="00C47366" w:rsidRDefault="00E40F55" w:rsidP="00E40F55">
      <w:pPr>
        <w:spacing w:before="120" w:after="120"/>
        <w:rPr>
          <w:lang w:bidi="en-US"/>
        </w:rPr>
      </w:pPr>
    </w:p>
    <w:p w:rsidR="00E40F55" w:rsidRPr="00341147" w:rsidRDefault="00E40F55" w:rsidP="00341147">
      <w:pPr>
        <w:rPr>
          <w:rStyle w:val="Istaknutareferenca"/>
          <w:i/>
          <w:smallCaps w:val="0"/>
          <w:color w:val="auto"/>
          <w:u w:val="single"/>
        </w:rPr>
      </w:pPr>
      <w:r w:rsidRPr="00341147">
        <w:rPr>
          <w:rStyle w:val="Istaknutareferenca"/>
          <w:i/>
          <w:color w:val="auto"/>
          <w:u w:val="single"/>
        </w:rPr>
        <w:t>Osigurati provođenje izobrazno-informativnih aktivnosti na svom području</w:t>
      </w:r>
    </w:p>
    <w:p w:rsidR="00E40F55" w:rsidRPr="00C47366" w:rsidRDefault="00E40F55" w:rsidP="00E40F55">
      <w:pPr>
        <w:spacing w:before="120" w:after="120"/>
      </w:pPr>
      <w:r w:rsidRPr="00C47366">
        <w:t>JLS dužna je o svom trošku, na odgovarajući način osigurati godišnje provedbu izobrazno-informativnih aktivnosti u vezi gospodarenja otpadom na svojem području, a osobito javne tribine, informativne publikacije o gospodarenju otpadom i objavu specijaliziranih priloga u medijima kao što su televizija i radio.</w:t>
      </w:r>
    </w:p>
    <w:p w:rsidR="00E40F55" w:rsidRPr="00C47366" w:rsidRDefault="00E40F55" w:rsidP="00E40F55">
      <w:pPr>
        <w:spacing w:before="120" w:after="120"/>
      </w:pPr>
    </w:p>
    <w:p w:rsidR="00E40F55" w:rsidRPr="00341147" w:rsidRDefault="00E40F55" w:rsidP="00341147">
      <w:pPr>
        <w:rPr>
          <w:rStyle w:val="Istaknutareferenca"/>
          <w:i/>
          <w:smallCaps w:val="0"/>
          <w:color w:val="auto"/>
          <w:u w:val="single"/>
        </w:rPr>
      </w:pPr>
      <w:r w:rsidRPr="00341147">
        <w:rPr>
          <w:rStyle w:val="Istaknutareferenca"/>
          <w:i/>
          <w:color w:val="auto"/>
          <w:u w:val="single"/>
        </w:rPr>
        <w:t>Osigurati mogućnost provedbe akcija prikupljanja otpada</w:t>
      </w:r>
    </w:p>
    <w:p w:rsidR="00E40F55" w:rsidRPr="00C47366" w:rsidRDefault="00E40F55" w:rsidP="00E40F55">
      <w:pPr>
        <w:spacing w:before="120" w:after="120"/>
        <w:rPr>
          <w:lang w:bidi="en-US"/>
        </w:rPr>
      </w:pPr>
      <w:r w:rsidRPr="00C47366">
        <w:rPr>
          <w:lang w:bidi="en-US"/>
        </w:rPr>
        <w:t>Pravna i fizička osoba – obrtnik može, u suradnji s osobom koja posjeduje važeću dozvolu za gospodarenje vrstom otpada koji će se prikupljati akcijom, organizirati akciju prikupljanja određenog otpada u svrhu provedbe sportskog, edukativnog, ekološkog ili humanitarnog sadržaja ako je ishodila suglasnost nadležnog upravnog odjela jedinice lokalne samouprave.</w:t>
      </w:r>
    </w:p>
    <w:p w:rsidR="00D61E7B" w:rsidRDefault="00D61E7B" w:rsidP="00D61E7B">
      <w:pPr>
        <w:pStyle w:val="Naslov1"/>
      </w:pPr>
      <w:bookmarkStart w:id="6" w:name="_Toc2333851"/>
      <w:r>
        <w:lastRenderedPageBreak/>
        <w:t xml:space="preserve">PLAN GOSPODARENJA OTPADOM </w:t>
      </w:r>
      <w:r w:rsidR="00E40F55">
        <w:t>OPĆINE KOSTRENA</w:t>
      </w:r>
      <w:bookmarkEnd w:id="6"/>
      <w:r w:rsidR="00E40F55">
        <w:t xml:space="preserve"> </w:t>
      </w:r>
    </w:p>
    <w:p w:rsidR="004D0212" w:rsidRDefault="004D0212" w:rsidP="004D0212">
      <w:r>
        <w:t>Plan gospodarenja otpadom Općine Kostrena za razdoblje 2017. – 2022. godine donesen je u svibnju, 2018. godine i objavljen je u Službenim novinama Općine Kostrena br. 6-18 (Odluka o donošenju Plana gospodarenja otpadom Općine Kostrena za razdoblje 2017. – 2022. godine, KLASA: 021-05/18-01/2 URBROJ: 2170-07-01-18-24, Kostrena: 10. svibnja</w:t>
      </w:r>
      <w:r w:rsidR="00341147">
        <w:t>,</w:t>
      </w:r>
      <w:r>
        <w:t xml:space="preserve"> 2018. godine).</w:t>
      </w:r>
    </w:p>
    <w:p w:rsidR="008C5652" w:rsidRDefault="008C5652" w:rsidP="004D0212">
      <w:r>
        <w:t>Planom gospodarenja otpadom Općine Kostrena za razdoblje 2017. – 2022. godine definirani su sljedeći ciljevi:</w:t>
      </w:r>
    </w:p>
    <w:p w:rsidR="008C5652" w:rsidRDefault="008C5652" w:rsidP="004D0212">
      <w:pPr>
        <w:rPr>
          <w:b/>
          <w:sz w:val="20"/>
          <w:szCs w:val="20"/>
        </w:rPr>
      </w:pPr>
      <w:r>
        <w:rPr>
          <w:b/>
          <w:sz w:val="20"/>
          <w:szCs w:val="20"/>
        </w:rPr>
        <w:t xml:space="preserve">- </w:t>
      </w:r>
      <w:r w:rsidRPr="00B001C3">
        <w:rPr>
          <w:b/>
          <w:sz w:val="20"/>
          <w:szCs w:val="20"/>
        </w:rPr>
        <w:t>unaprijediti sustav gospodarenja komunalnim otpadom</w:t>
      </w:r>
      <w:r>
        <w:rPr>
          <w:b/>
          <w:sz w:val="20"/>
          <w:szCs w:val="20"/>
        </w:rPr>
        <w:t>,</w:t>
      </w:r>
    </w:p>
    <w:p w:rsidR="008C5652" w:rsidRDefault="008C5652" w:rsidP="004D0212">
      <w:pPr>
        <w:rPr>
          <w:b/>
          <w:sz w:val="20"/>
          <w:szCs w:val="20"/>
        </w:rPr>
      </w:pPr>
      <w:r>
        <w:rPr>
          <w:b/>
          <w:sz w:val="20"/>
          <w:szCs w:val="20"/>
        </w:rPr>
        <w:t xml:space="preserve">- </w:t>
      </w:r>
      <w:r w:rsidRPr="00B001C3">
        <w:rPr>
          <w:b/>
          <w:sz w:val="20"/>
          <w:szCs w:val="20"/>
        </w:rPr>
        <w:t>unaprijediti sustav gospodarenja posebnim kategorijama otpada</w:t>
      </w:r>
      <w:r>
        <w:rPr>
          <w:b/>
          <w:sz w:val="20"/>
          <w:szCs w:val="20"/>
        </w:rPr>
        <w:t>,</w:t>
      </w:r>
    </w:p>
    <w:p w:rsidR="008C5652" w:rsidRDefault="008C5652" w:rsidP="004D0212">
      <w:pPr>
        <w:rPr>
          <w:b/>
          <w:sz w:val="20"/>
          <w:szCs w:val="20"/>
        </w:rPr>
      </w:pPr>
      <w:r>
        <w:rPr>
          <w:b/>
          <w:sz w:val="20"/>
          <w:szCs w:val="20"/>
        </w:rPr>
        <w:t xml:space="preserve">- </w:t>
      </w:r>
      <w:r w:rsidRPr="00B001C3">
        <w:rPr>
          <w:b/>
          <w:sz w:val="20"/>
          <w:szCs w:val="20"/>
        </w:rPr>
        <w:t>sanirati lokacije onečišćene otpadom</w:t>
      </w:r>
      <w:r>
        <w:rPr>
          <w:b/>
          <w:sz w:val="20"/>
          <w:szCs w:val="20"/>
        </w:rPr>
        <w:t>,</w:t>
      </w:r>
    </w:p>
    <w:p w:rsidR="008C5652" w:rsidRPr="008C5652" w:rsidRDefault="008C5652" w:rsidP="004D0212">
      <w:pPr>
        <w:rPr>
          <w:b/>
          <w:sz w:val="20"/>
          <w:szCs w:val="20"/>
        </w:rPr>
      </w:pPr>
      <w:r>
        <w:rPr>
          <w:b/>
          <w:sz w:val="20"/>
          <w:szCs w:val="20"/>
        </w:rPr>
        <w:t xml:space="preserve">- </w:t>
      </w:r>
      <w:r w:rsidRPr="00B001C3">
        <w:rPr>
          <w:b/>
          <w:sz w:val="20"/>
          <w:szCs w:val="20"/>
        </w:rPr>
        <w:t>kontinuirano provoditi izobrazno-informativne aktivnosti</w:t>
      </w:r>
      <w:r>
        <w:rPr>
          <w:b/>
          <w:sz w:val="20"/>
          <w:szCs w:val="20"/>
        </w:rPr>
        <w:t>.</w:t>
      </w:r>
    </w:p>
    <w:p w:rsidR="008C5652" w:rsidRPr="00C47366" w:rsidRDefault="008C5652" w:rsidP="008C5652">
      <w:pPr>
        <w:spacing w:before="120" w:after="120"/>
      </w:pPr>
      <w:r w:rsidRPr="00C47366">
        <w:t xml:space="preserve">Mjere potrebne za ostvarivanje ciljeva smanjivanja ili sprječavanja nastanka u manjoj su mjeri prisutne u postojećem sustavu gospodarenja otpadom </w:t>
      </w:r>
      <w:r>
        <w:t>Općine Kostrena</w:t>
      </w:r>
      <w:r w:rsidRPr="00C47366">
        <w:t xml:space="preserve">. Stanovnici </w:t>
      </w:r>
      <w:r>
        <w:t>Općine</w:t>
      </w:r>
      <w:r w:rsidRPr="00C47366">
        <w:t xml:space="preserve"> odvojeno prikupljaju otpad i djelomično se pridržavaju predviđenih mjera za izbjegavanje nastanka otpada i u cijelosti mjera gospodarenja otpadom na koje ih upućuje JLS u suradnji sa </w:t>
      </w:r>
      <w:r>
        <w:t>nadležnom komunalnom tvrtkom</w:t>
      </w:r>
      <w:r w:rsidRPr="00C47366">
        <w:t xml:space="preserve">. Navedeno je rezultiralo smanjenjem količina otpada koji se odlaže na odlagalište otpada te povećanju udjela izdvojenog </w:t>
      </w:r>
      <w:r>
        <w:t xml:space="preserve">prikupljenog </w:t>
      </w:r>
      <w:r w:rsidRPr="00C47366">
        <w:t>otpada.</w:t>
      </w:r>
    </w:p>
    <w:p w:rsidR="008C5652" w:rsidRDefault="008C5652" w:rsidP="008C5652">
      <w:pPr>
        <w:spacing w:before="120" w:after="120"/>
        <w:rPr>
          <w:color w:val="auto"/>
        </w:rPr>
      </w:pPr>
      <w:r>
        <w:rPr>
          <w:color w:val="auto"/>
        </w:rPr>
        <w:t>Kako bi se zaustavio trend rasta proizvedenog komunalnog otpada, povećao stupanj odvojenog prikupljanja i recikliranja te smanjio udio odloženog biorazgradivog otpada potrebno je uspostavit sustav gospodarenja komunalnim otpadom koji potiče sprječavanje nastanka otpada, odvajanje otpada na mjestu nastanka i sadrži infrastrukturu koja omogućuje ispunjavanje ciljeva i gospodarenje otpadom sukladno redu prvenstva gospodarenja otpadom.</w:t>
      </w:r>
    </w:p>
    <w:p w:rsidR="008C5652" w:rsidRDefault="008C5652" w:rsidP="008C5652">
      <w:pPr>
        <w:spacing w:before="120" w:after="120"/>
      </w:pPr>
      <w:r>
        <w:t>Takav sustav daje naglasak na ponovno korištenje, popravak, obnavljanje i recikliranje postojećih materijala i proizvoda.</w:t>
      </w:r>
    </w:p>
    <w:p w:rsidR="008C5652" w:rsidRDefault="008C5652" w:rsidP="008C5652">
      <w:pPr>
        <w:spacing w:before="120" w:after="120"/>
      </w:pPr>
      <w:r>
        <w:t>Prvi korak u cjelokupnom sustavu je osigurati funkcioniranje sustava sprječavanja nastanka otpada odnosno provođenje mjera definiranih u Planu sprječavanja nastanka otpada. U cilju smanjenja količine otpada koji se odlaže, a sukladno redu prvenstva gospodarenja otpadom, nakon mjera sprječavanja nastanka otpada koje uključuju i ponovnu uporabu proizvoda, potrebno je primijeniti mjere pripreme za ponovnu uporabu, a tek onda mjere recikliranja i drugih postupaka oporabe otpada prije konačnog zbrinjavanja. Iz tog se razloga, kao mjere za smanjenje nastanka otpada, predviđaju i uspostava centra ponovnu uporabu te osiguranje potrebne opreme za provođenje mjere kućnog kompostiranja. Uz navedeno, potrebno je kontinuirano provođenje izobrazno – informativnih aktivnosti te akcija prikupljanja otpada.</w:t>
      </w:r>
    </w:p>
    <w:p w:rsidR="008C5652" w:rsidRDefault="008C5652" w:rsidP="008C5652">
      <w:pPr>
        <w:spacing w:before="120" w:after="120"/>
      </w:pPr>
      <w:r>
        <w:t>Neke od mjera, a posebice mjere navedene u Planu sprječavanja otpada, zahtijevaju provođenje na višoj razini, tj. na razini RH dok će JLS sudjelovati indirektno u provođenju istih. Mjere kao što su uspostava centra za ponovnu uporabu, osiguranje potrebne opreme za proizvodnju kućnog kompostiranja, provođenje izobrazno – informativnih aktivnosti provodit će direktno Općina u suradnji sa ostalim pravnim i privatnim subjektima koji se bave gospodarenjem otpadom.</w:t>
      </w:r>
    </w:p>
    <w:p w:rsidR="008C5652" w:rsidRDefault="008C5652" w:rsidP="004D0212"/>
    <w:p w:rsidR="00D61E7B" w:rsidRDefault="00D61E7B" w:rsidP="00D61E7B">
      <w:pPr>
        <w:pStyle w:val="Naslov1"/>
      </w:pPr>
      <w:bookmarkStart w:id="7" w:name="_Toc2333852"/>
      <w:r>
        <w:lastRenderedPageBreak/>
        <w:t>ANALIZA I OCJENA STANJA GOSPODARENJA OTPADOM NA</w:t>
      </w:r>
      <w:r w:rsidR="00D22A2D">
        <w:t xml:space="preserve"> </w:t>
      </w:r>
      <w:r>
        <w:t xml:space="preserve">PODRUČJU </w:t>
      </w:r>
      <w:r w:rsidR="00341147">
        <w:t>OPĆINE KOSTRENA</w:t>
      </w:r>
      <w:r>
        <w:t xml:space="preserve"> U 2018. GODINI</w:t>
      </w:r>
      <w:bookmarkEnd w:id="7"/>
      <w:r>
        <w:t xml:space="preserve"> </w:t>
      </w:r>
    </w:p>
    <w:p w:rsidR="00E250FC" w:rsidRPr="00E3548F" w:rsidRDefault="00E250FC" w:rsidP="00E250FC">
      <w:pPr>
        <w:rPr>
          <w:szCs w:val="22"/>
        </w:rPr>
      </w:pPr>
      <w:r w:rsidRPr="00E3548F">
        <w:rPr>
          <w:szCs w:val="22"/>
        </w:rPr>
        <w:t xml:space="preserve">Na području Općine organizirano je provođenje komunalne djelatnosti prikupljanja i odvoza komunalnog otpada za više od 99% stanovništva Općine. Komunalnu djelatnost obavlja </w:t>
      </w:r>
      <w:r w:rsidR="00341147">
        <w:rPr>
          <w:szCs w:val="22"/>
        </w:rPr>
        <w:t>KD</w:t>
      </w:r>
      <w:r w:rsidRPr="00E3548F">
        <w:rPr>
          <w:szCs w:val="22"/>
        </w:rPr>
        <w:t xml:space="preserve"> Čistoća. Trenutno </w:t>
      </w:r>
      <w:r>
        <w:rPr>
          <w:szCs w:val="22"/>
        </w:rPr>
        <w:t xml:space="preserve">KD </w:t>
      </w:r>
      <w:r w:rsidRPr="00E3548F">
        <w:rPr>
          <w:szCs w:val="22"/>
        </w:rPr>
        <w:t xml:space="preserve">Čistoća raspolaže adekvatnim sustavom transportnih jedinica za sakupljanje i prijevoz otpada do odlagališta, a koji je prilagođen uspostavljenom sustavu prikupljanja putem postavljenih posuda i spremnika. Isti omogućava da se sakupljeni otpad transportira na siguran način do lokacije za oporabu odnosno trajno zbrinjavanje. </w:t>
      </w:r>
    </w:p>
    <w:p w:rsidR="00E250FC" w:rsidRPr="00A872D1" w:rsidRDefault="00E250FC" w:rsidP="00E250FC">
      <w:pPr>
        <w:spacing w:after="120"/>
        <w:rPr>
          <w:bCs/>
          <w:iCs/>
          <w:color w:val="000000"/>
          <w:szCs w:val="22"/>
        </w:rPr>
      </w:pPr>
      <w:r w:rsidRPr="00A872D1">
        <w:rPr>
          <w:bCs/>
          <w:iCs/>
          <w:color w:val="000000"/>
          <w:szCs w:val="22"/>
        </w:rPr>
        <w:t xml:space="preserve">Početkom 2017. godine stavljen je u funkciju </w:t>
      </w:r>
      <w:r w:rsidR="00341147">
        <w:rPr>
          <w:bCs/>
          <w:iCs/>
          <w:color w:val="000000"/>
          <w:szCs w:val="22"/>
        </w:rPr>
        <w:t>C</w:t>
      </w:r>
      <w:r w:rsidRPr="00A872D1">
        <w:rPr>
          <w:bCs/>
          <w:iCs/>
          <w:color w:val="000000"/>
          <w:szCs w:val="22"/>
        </w:rPr>
        <w:t>entar za gospodarenje otpadom (CGO) Marišćina kao središnji dio integralnog sustava gospodarenja otpadom u Primorsko-goranskoj županiji</w:t>
      </w:r>
      <w:r w:rsidR="00341147">
        <w:rPr>
          <w:bCs/>
          <w:iCs/>
          <w:color w:val="000000"/>
          <w:szCs w:val="22"/>
        </w:rPr>
        <w:t xml:space="preserve"> </w:t>
      </w:r>
      <w:r w:rsidRPr="00A872D1">
        <w:rPr>
          <w:bCs/>
          <w:iCs/>
          <w:color w:val="000000"/>
          <w:szCs w:val="22"/>
        </w:rPr>
        <w:t xml:space="preserve">. Ovdje se obrađuje sav otpad s područja </w:t>
      </w:r>
      <w:r w:rsidR="00341147">
        <w:rPr>
          <w:bCs/>
          <w:iCs/>
          <w:color w:val="000000"/>
          <w:szCs w:val="22"/>
        </w:rPr>
        <w:t>G</w:t>
      </w:r>
      <w:r w:rsidRPr="00A872D1">
        <w:rPr>
          <w:bCs/>
          <w:iCs/>
          <w:color w:val="000000"/>
          <w:szCs w:val="22"/>
        </w:rPr>
        <w:t>rada Rijeke i okolnih gradova i općina (pa tako i Općine Kostrena) na kojima KD Čistoća obavlja komunalnu djelatnost. Sustav se temelji na smanjivanju količina proizvedenog otpada na mjestu njegovog nastanka. Nakon primarne selekcije vrijedni sastojci otpada (plastika, staklo, papir, limenke) iskorištavaju se na primjeren način (recikliranje, oporaba), a sav ostali nesortirani komunalni otpad obrađuje se mehaničko-biološkom obradom (MBO).</w:t>
      </w:r>
    </w:p>
    <w:p w:rsidR="00E250FC" w:rsidRPr="00AE5302" w:rsidRDefault="00E250FC" w:rsidP="00E250FC">
      <w:pPr>
        <w:pStyle w:val="BodyText0"/>
      </w:pPr>
      <w:r w:rsidRPr="00AE5302">
        <w:t>Sustav prikupljanja komunalnog otpada Općine Kostrena dijeli se na:</w:t>
      </w:r>
    </w:p>
    <w:p w:rsidR="00E250FC" w:rsidRPr="00AE5302" w:rsidRDefault="00E250FC" w:rsidP="00E250FC">
      <w:pPr>
        <w:numPr>
          <w:ilvl w:val="0"/>
          <w:numId w:val="7"/>
        </w:numPr>
        <w:spacing w:before="120" w:after="120"/>
      </w:pPr>
      <w:r w:rsidRPr="00AE5302">
        <w:t>sustav prikupljanja miješanog komunalnog otpada,</w:t>
      </w:r>
    </w:p>
    <w:p w:rsidR="00E250FC" w:rsidRPr="00AE5302" w:rsidRDefault="00E250FC" w:rsidP="00E250FC">
      <w:pPr>
        <w:numPr>
          <w:ilvl w:val="0"/>
          <w:numId w:val="7"/>
        </w:numPr>
        <w:spacing w:before="120" w:after="120"/>
      </w:pPr>
      <w:r w:rsidRPr="00AE5302">
        <w:t>sustav prikupljanja otpada putem zelenih otoka,</w:t>
      </w:r>
    </w:p>
    <w:p w:rsidR="00E250FC" w:rsidRPr="00AE5302" w:rsidRDefault="00E250FC" w:rsidP="00E250FC">
      <w:pPr>
        <w:numPr>
          <w:ilvl w:val="0"/>
          <w:numId w:val="7"/>
        </w:numPr>
        <w:spacing w:before="120" w:after="120"/>
      </w:pPr>
      <w:r w:rsidRPr="00AE5302">
        <w:t>sustav prikupljanja otpada namijenjenog recikliranju,</w:t>
      </w:r>
    </w:p>
    <w:p w:rsidR="00E250FC" w:rsidRPr="00AE5302" w:rsidRDefault="00E250FC" w:rsidP="00E250FC">
      <w:pPr>
        <w:numPr>
          <w:ilvl w:val="0"/>
          <w:numId w:val="7"/>
        </w:numPr>
        <w:spacing w:before="120" w:after="120"/>
      </w:pPr>
      <w:r w:rsidRPr="00AE5302">
        <w:t>sustav prikupljanja krupnog (glomaznog) otpada,</w:t>
      </w:r>
    </w:p>
    <w:p w:rsidR="00E250FC" w:rsidRDefault="00E250FC" w:rsidP="00E250FC">
      <w:pPr>
        <w:numPr>
          <w:ilvl w:val="0"/>
          <w:numId w:val="7"/>
        </w:numPr>
        <w:spacing w:before="120" w:after="120"/>
      </w:pPr>
      <w:r w:rsidRPr="00AE5302">
        <w:t>sustav prikupljanja otpadnog tekstila.</w:t>
      </w:r>
    </w:p>
    <w:p w:rsidR="000A6018" w:rsidRDefault="000A6018" w:rsidP="00341147">
      <w:pPr>
        <w:spacing w:before="120" w:after="120"/>
        <w:ind w:left="720"/>
      </w:pPr>
    </w:p>
    <w:p w:rsidR="00E250FC" w:rsidRPr="00DC32E5" w:rsidRDefault="00E250FC" w:rsidP="00E250FC">
      <w:pPr>
        <w:spacing w:before="120" w:after="120"/>
        <w:rPr>
          <w:color w:val="244061" w:themeColor="accent1" w:themeShade="80"/>
        </w:rPr>
      </w:pPr>
      <w:r w:rsidRPr="00DC32E5">
        <w:rPr>
          <w:color w:val="244061" w:themeColor="accent1" w:themeShade="80"/>
          <w:u w:val="single"/>
        </w:rPr>
        <w:t>Sustav prikupljanja miješanog komunalnog otpada</w:t>
      </w:r>
      <w:r w:rsidRPr="00DC32E5">
        <w:rPr>
          <w:color w:val="244061" w:themeColor="accent1" w:themeShade="80"/>
        </w:rPr>
        <w:t xml:space="preserve"> </w:t>
      </w:r>
    </w:p>
    <w:p w:rsidR="00E250FC" w:rsidRDefault="00E250FC" w:rsidP="00E250FC">
      <w:pPr>
        <w:spacing w:before="120" w:after="120"/>
      </w:pPr>
      <w:r>
        <w:t xml:space="preserve">Miješani komunalni otpad </w:t>
      </w:r>
      <w:r w:rsidRPr="00D862D2">
        <w:t xml:space="preserve">je otpad iz kućanstava i otpad iz trgovina, industrije i iz ustanova koji je po svojstvima i sastavu sličan otpadu iz kućanstava, iz kojeg posebnim postupkom nisu izdvojeni pojedini materijali (kao što je papir, staklo i dr.). </w:t>
      </w:r>
    </w:p>
    <w:p w:rsidR="00E250FC" w:rsidRPr="00A62F68" w:rsidRDefault="00E250FC" w:rsidP="00E250FC">
      <w:pPr>
        <w:spacing w:before="120" w:after="120"/>
        <w:rPr>
          <w:color w:val="000000"/>
        </w:rPr>
      </w:pPr>
      <w:r w:rsidRPr="00A62F68">
        <w:rPr>
          <w:color w:val="000000"/>
        </w:rPr>
        <w:t>Predstavničko tijelo jedinice lokalne samouprave donosi odluku o načinu pružanja javne usluge prikupljanja miješanog komunalnog otpada i prikupljanja biorazgradivog komunalnog otpada koja sadrži:</w:t>
      </w:r>
    </w:p>
    <w:p w:rsidR="00E250FC" w:rsidRDefault="00E250FC" w:rsidP="00E250FC">
      <w:pPr>
        <w:pStyle w:val="BodyText0"/>
        <w:numPr>
          <w:ilvl w:val="0"/>
          <w:numId w:val="8"/>
        </w:numPr>
      </w:pPr>
      <w:r w:rsidRPr="00A62F68">
        <w:t>kriterij obračuna količine otpada,</w:t>
      </w:r>
    </w:p>
    <w:p w:rsidR="00E250FC" w:rsidRDefault="00E250FC" w:rsidP="00E250FC">
      <w:pPr>
        <w:pStyle w:val="BodyText0"/>
        <w:numPr>
          <w:ilvl w:val="0"/>
          <w:numId w:val="8"/>
        </w:numPr>
      </w:pPr>
      <w:r w:rsidRPr="00E53156">
        <w:t>standardne veličine i druga bitna svojstva spremnika za sakupljanje otpada, najmanju učestalost odvoza otpada prema područjima,</w:t>
      </w:r>
    </w:p>
    <w:p w:rsidR="00E250FC" w:rsidRDefault="00E250FC" w:rsidP="00E250FC">
      <w:pPr>
        <w:pStyle w:val="BodyText0"/>
        <w:numPr>
          <w:ilvl w:val="0"/>
          <w:numId w:val="8"/>
        </w:numPr>
      </w:pPr>
      <w:r w:rsidRPr="00E53156">
        <w:t>obračunska razdoblja kroz kalendarsku godinu,</w:t>
      </w:r>
    </w:p>
    <w:p w:rsidR="00E250FC" w:rsidRDefault="00E250FC" w:rsidP="00E250FC">
      <w:pPr>
        <w:pStyle w:val="BodyText0"/>
        <w:numPr>
          <w:ilvl w:val="0"/>
          <w:numId w:val="8"/>
        </w:numPr>
      </w:pPr>
      <w:r w:rsidRPr="00E53156">
        <w:t>područje pružanja javne usluge,</w:t>
      </w:r>
    </w:p>
    <w:p w:rsidR="00E250FC" w:rsidRDefault="00E250FC" w:rsidP="00E250FC">
      <w:pPr>
        <w:pStyle w:val="BodyText0"/>
        <w:numPr>
          <w:ilvl w:val="0"/>
          <w:numId w:val="8"/>
        </w:numPr>
      </w:pPr>
      <w:r w:rsidRPr="00E53156">
        <w:t>odredbe propisane uredbom o načinu gospodarenja komunalnim otpadom,</w:t>
      </w:r>
    </w:p>
    <w:p w:rsidR="00E250FC" w:rsidRDefault="00E250FC" w:rsidP="00E250FC">
      <w:pPr>
        <w:pStyle w:val="BodyText0"/>
        <w:numPr>
          <w:ilvl w:val="0"/>
          <w:numId w:val="8"/>
        </w:numPr>
      </w:pPr>
      <w:r w:rsidRPr="00E53156">
        <w:t>opće uvjete ugovora s korisnicima.</w:t>
      </w:r>
    </w:p>
    <w:p w:rsidR="00E250FC" w:rsidRDefault="00E250FC" w:rsidP="00E250FC">
      <w:pPr>
        <w:spacing w:before="120" w:after="120"/>
      </w:pPr>
      <w:r>
        <w:lastRenderedPageBreak/>
        <w:t>Općina Kostrena donijela je Odluku o načinu prikupljanja miješanog komunalnog otpada i biorazgradivog komunalnog otpada te usluga povezanih s javnom uslugom na području Općine Kostrena, na Općinskom vijeću 22. veljače</w:t>
      </w:r>
      <w:r w:rsidR="00341147">
        <w:t>,</w:t>
      </w:r>
      <w:r>
        <w:t xml:space="preserve"> 2018. godine.</w:t>
      </w:r>
    </w:p>
    <w:p w:rsidR="00E250FC" w:rsidRPr="00D862D2" w:rsidRDefault="00E250FC" w:rsidP="00E250FC">
      <w:pPr>
        <w:rPr>
          <w:color w:val="000000"/>
        </w:rPr>
      </w:pPr>
      <w:r>
        <w:rPr>
          <w:color w:val="000000"/>
        </w:rPr>
        <w:t xml:space="preserve">Sustav prikupljanja miješanog komunalnog otpada (MKO) iz kućanstva uspostavljen je sakupljanjem u 228 </w:t>
      </w:r>
      <w:r w:rsidRPr="00D862D2">
        <w:rPr>
          <w:color w:val="000000"/>
        </w:rPr>
        <w:t xml:space="preserve">tipizirana plastična spremnika zapremine 1100 l, koji su konstruirani tako da onemoguće rasipanje otpada te širenje prašine i neugodnih mirisa. </w:t>
      </w:r>
    </w:p>
    <w:p w:rsidR="0052496E" w:rsidRDefault="00E250FC" w:rsidP="00E250FC">
      <w:pPr>
        <w:rPr>
          <w:color w:val="000000"/>
        </w:rPr>
      </w:pPr>
      <w:r w:rsidRPr="00D862D2">
        <w:rPr>
          <w:color w:val="000000"/>
        </w:rPr>
        <w:t>Prikupljanje i odvoz MKO obavlja se specijalnim vozilima (auto smećari) zatvorenog tipa, konstruiranima tako da se onemogući rasipanje otpada, te širenje mirisa. Prikupljanje i odvoz miješanog komunalnog otpada obavlja se dva puta tjedno.</w:t>
      </w:r>
      <w:r w:rsidR="00D22A2D">
        <w:rPr>
          <w:color w:val="000000"/>
        </w:rPr>
        <w:t xml:space="preserve"> </w:t>
      </w:r>
    </w:p>
    <w:p w:rsidR="00E250FC" w:rsidRPr="00D862D2" w:rsidRDefault="0052496E" w:rsidP="00E250FC">
      <w:pPr>
        <w:rPr>
          <w:color w:val="000000"/>
        </w:rPr>
      </w:pPr>
      <w:r>
        <w:rPr>
          <w:color w:val="000000"/>
        </w:rPr>
        <w:t>B</w:t>
      </w:r>
      <w:r w:rsidRPr="0052496E">
        <w:rPr>
          <w:color w:val="000000"/>
        </w:rPr>
        <w:t>roj registriranih korisnika javne usluge prikupljanja miješanog komunalnog i biorazgradivog komunalnog otpada u Općini Kostrena je 1607, a broj prijavljenih članova domaćinstava je 4141</w:t>
      </w:r>
      <w:r>
        <w:rPr>
          <w:color w:val="000000"/>
        </w:rPr>
        <w:t>.</w:t>
      </w:r>
    </w:p>
    <w:p w:rsidR="00E250FC" w:rsidRPr="00D862D2" w:rsidRDefault="00E250FC" w:rsidP="00E250FC">
      <w:r w:rsidRPr="00D862D2">
        <w:t>Odvoz MKO obavlja se utorkom i petkom pomoću dva vozila, od kojih jedan ima zapreminu 21 m</w:t>
      </w:r>
      <w:r w:rsidRPr="00D862D2">
        <w:rPr>
          <w:vertAlign w:val="superscript"/>
        </w:rPr>
        <w:t>3</w:t>
      </w:r>
      <w:r w:rsidRPr="00D862D2">
        <w:t xml:space="preserve"> (nosivost 12 t) i drugi zapremine 8 m</w:t>
      </w:r>
      <w:r w:rsidRPr="00D862D2">
        <w:rPr>
          <w:vertAlign w:val="superscript"/>
        </w:rPr>
        <w:t>3</w:t>
      </w:r>
      <w:r w:rsidRPr="00D862D2">
        <w:t xml:space="preserve"> (nosivosti 2,5 t).</w:t>
      </w:r>
    </w:p>
    <w:p w:rsidR="00E250FC" w:rsidRDefault="00E250FC" w:rsidP="00E250FC">
      <w:r w:rsidRPr="00D862D2">
        <w:t>Odvoz MKO na područjima Općine gdje nije moguć pristup većih vozila obavlja se manjim vozilom nosivosti 1 t i to dva puta mjesečno.</w:t>
      </w:r>
    </w:p>
    <w:p w:rsidR="00E250FC" w:rsidRDefault="00E250FC" w:rsidP="00E250FC">
      <w:r>
        <w:t>Sljedećom tablicom prikazane su količine prikupljenog miješanog komunalnog otpad</w:t>
      </w:r>
      <w:r w:rsidR="00341147">
        <w:t>a.</w:t>
      </w:r>
    </w:p>
    <w:p w:rsidR="00341147" w:rsidRDefault="00341147" w:rsidP="00E250FC"/>
    <w:p w:rsidR="0052496E" w:rsidRPr="00341147" w:rsidRDefault="00341147" w:rsidP="00DC32E5">
      <w:pPr>
        <w:pStyle w:val="Opisslike"/>
      </w:pPr>
      <w:r>
        <w:t xml:space="preserve">Tabela </w:t>
      </w:r>
      <w:r>
        <w:rPr>
          <w:noProof/>
        </w:rPr>
        <w:fldChar w:fldCharType="begin"/>
      </w:r>
      <w:r>
        <w:rPr>
          <w:noProof/>
        </w:rPr>
        <w:instrText xml:space="preserve"> SEQ Tabela \* ARABIC </w:instrText>
      </w:r>
      <w:r>
        <w:rPr>
          <w:noProof/>
        </w:rPr>
        <w:fldChar w:fldCharType="separate"/>
      </w:r>
      <w:r>
        <w:rPr>
          <w:noProof/>
        </w:rPr>
        <w:t>2</w:t>
      </w:r>
      <w:r>
        <w:rPr>
          <w:noProof/>
        </w:rPr>
        <w:fldChar w:fldCharType="end"/>
      </w:r>
      <w:r>
        <w:t xml:space="preserve">. </w:t>
      </w:r>
      <w:r w:rsidRPr="00341147">
        <w:t>Količine prikupljenog miješanog komunalnog otpada na području Općine Kostrena u razdoblju od 2015. do 201</w:t>
      </w:r>
      <w:r>
        <w:t>8</w:t>
      </w:r>
      <w:r w:rsidRPr="00341147">
        <w:t>. godine</w:t>
      </w:r>
    </w:p>
    <w:tbl>
      <w:tblPr>
        <w:tblW w:w="0" w:type="auto"/>
        <w:jc w:val="center"/>
        <w:shd w:val="clear" w:color="auto" w:fill="FFFFFF" w:themeFill="background1"/>
        <w:tblLayout w:type="fixed"/>
        <w:tblLook w:val="04A0" w:firstRow="1" w:lastRow="0" w:firstColumn="1" w:lastColumn="0" w:noHBand="0" w:noVBand="1"/>
      </w:tblPr>
      <w:tblGrid>
        <w:gridCol w:w="1393"/>
        <w:gridCol w:w="1393"/>
        <w:gridCol w:w="1393"/>
        <w:gridCol w:w="1393"/>
        <w:gridCol w:w="1393"/>
        <w:gridCol w:w="1394"/>
      </w:tblGrid>
      <w:tr w:rsidR="0052496E" w:rsidRPr="00446708" w:rsidTr="00D4159E">
        <w:trPr>
          <w:trHeight w:val="987"/>
          <w:jc w:val="center"/>
        </w:trPr>
        <w:tc>
          <w:tcPr>
            <w:tcW w:w="1393" w:type="dxa"/>
            <w:tcBorders>
              <w:top w:val="single" w:sz="4" w:space="0" w:color="auto"/>
              <w:bottom w:val="single" w:sz="4" w:space="0" w:color="auto"/>
            </w:tcBorders>
            <w:shd w:val="clear" w:color="auto" w:fill="FFFFFF" w:themeFill="background1"/>
            <w:vAlign w:val="center"/>
          </w:tcPr>
          <w:p w:rsidR="0052496E" w:rsidRPr="00446708" w:rsidRDefault="0052496E" w:rsidP="0052496E">
            <w:pPr>
              <w:spacing w:before="0" w:after="0" w:line="240" w:lineRule="auto"/>
              <w:jc w:val="center"/>
              <w:rPr>
                <w:b/>
                <w:sz w:val="20"/>
                <w:szCs w:val="20"/>
              </w:rPr>
            </w:pPr>
            <w:r w:rsidRPr="00446708">
              <w:rPr>
                <w:b/>
                <w:sz w:val="20"/>
                <w:szCs w:val="20"/>
              </w:rPr>
              <w:t>Vrsta otpada</w:t>
            </w:r>
          </w:p>
        </w:tc>
        <w:tc>
          <w:tcPr>
            <w:tcW w:w="1393" w:type="dxa"/>
            <w:tcBorders>
              <w:top w:val="single" w:sz="4" w:space="0" w:color="auto"/>
              <w:bottom w:val="single" w:sz="4" w:space="0" w:color="auto"/>
            </w:tcBorders>
            <w:shd w:val="clear" w:color="auto" w:fill="FFFFFF" w:themeFill="background1"/>
            <w:vAlign w:val="center"/>
          </w:tcPr>
          <w:p w:rsidR="0052496E" w:rsidRPr="00446708" w:rsidRDefault="0052496E" w:rsidP="0052496E">
            <w:pPr>
              <w:spacing w:before="0" w:after="0" w:line="240" w:lineRule="auto"/>
              <w:jc w:val="center"/>
              <w:rPr>
                <w:b/>
                <w:sz w:val="20"/>
                <w:szCs w:val="20"/>
              </w:rPr>
            </w:pPr>
            <w:r w:rsidRPr="00446708">
              <w:rPr>
                <w:b/>
                <w:sz w:val="20"/>
                <w:szCs w:val="20"/>
              </w:rPr>
              <w:t>Ključni broj otpada</w:t>
            </w:r>
          </w:p>
          <w:p w:rsidR="0052496E" w:rsidRPr="00446708" w:rsidRDefault="0052496E" w:rsidP="0052496E">
            <w:pPr>
              <w:spacing w:before="0" w:after="0" w:line="240" w:lineRule="auto"/>
              <w:jc w:val="center"/>
              <w:rPr>
                <w:b/>
                <w:sz w:val="20"/>
                <w:szCs w:val="20"/>
              </w:rPr>
            </w:pPr>
          </w:p>
        </w:tc>
        <w:tc>
          <w:tcPr>
            <w:tcW w:w="1393" w:type="dxa"/>
            <w:tcBorders>
              <w:top w:val="single" w:sz="4" w:space="0" w:color="auto"/>
              <w:bottom w:val="single" w:sz="4" w:space="0" w:color="auto"/>
            </w:tcBorders>
            <w:shd w:val="clear" w:color="auto" w:fill="FFFFFF" w:themeFill="background1"/>
            <w:vAlign w:val="center"/>
          </w:tcPr>
          <w:p w:rsidR="0052496E" w:rsidRDefault="0052496E" w:rsidP="0052496E">
            <w:pPr>
              <w:spacing w:before="0" w:after="0" w:line="240" w:lineRule="auto"/>
              <w:jc w:val="center"/>
              <w:rPr>
                <w:b/>
                <w:sz w:val="20"/>
                <w:szCs w:val="20"/>
              </w:rPr>
            </w:pPr>
            <w:r>
              <w:rPr>
                <w:b/>
                <w:sz w:val="20"/>
                <w:szCs w:val="20"/>
              </w:rPr>
              <w:t>KOLIČINA -</w:t>
            </w:r>
            <w:r w:rsidR="00D22A2D">
              <w:rPr>
                <w:b/>
                <w:sz w:val="20"/>
                <w:szCs w:val="20"/>
              </w:rPr>
              <w:t xml:space="preserve"> </w:t>
            </w:r>
            <w:r>
              <w:rPr>
                <w:b/>
                <w:sz w:val="20"/>
                <w:szCs w:val="20"/>
              </w:rPr>
              <w:t>tona</w:t>
            </w:r>
          </w:p>
          <w:p w:rsidR="0052496E" w:rsidRPr="00446708" w:rsidRDefault="0052496E" w:rsidP="0052496E">
            <w:pPr>
              <w:spacing w:before="0" w:after="0" w:line="240" w:lineRule="auto"/>
              <w:jc w:val="center"/>
              <w:rPr>
                <w:b/>
                <w:sz w:val="20"/>
                <w:szCs w:val="20"/>
              </w:rPr>
            </w:pPr>
            <w:r>
              <w:rPr>
                <w:b/>
                <w:sz w:val="20"/>
                <w:szCs w:val="20"/>
              </w:rPr>
              <w:t>2018.</w:t>
            </w:r>
          </w:p>
        </w:tc>
        <w:tc>
          <w:tcPr>
            <w:tcW w:w="1393" w:type="dxa"/>
            <w:tcBorders>
              <w:top w:val="single" w:sz="4" w:space="0" w:color="auto"/>
              <w:bottom w:val="single" w:sz="4" w:space="0" w:color="auto"/>
            </w:tcBorders>
            <w:shd w:val="clear" w:color="auto" w:fill="FFFFFF" w:themeFill="background1"/>
            <w:vAlign w:val="center"/>
          </w:tcPr>
          <w:p w:rsidR="0052496E" w:rsidRDefault="0052496E" w:rsidP="0052496E">
            <w:pPr>
              <w:spacing w:before="0" w:after="0" w:line="240" w:lineRule="auto"/>
              <w:jc w:val="center"/>
              <w:rPr>
                <w:b/>
                <w:sz w:val="20"/>
                <w:szCs w:val="20"/>
              </w:rPr>
            </w:pPr>
            <w:r>
              <w:rPr>
                <w:b/>
                <w:sz w:val="20"/>
                <w:szCs w:val="20"/>
              </w:rPr>
              <w:t>KOLIČINA -</w:t>
            </w:r>
            <w:r w:rsidR="00D22A2D">
              <w:rPr>
                <w:b/>
                <w:sz w:val="20"/>
                <w:szCs w:val="20"/>
              </w:rPr>
              <w:t xml:space="preserve"> </w:t>
            </w:r>
            <w:r>
              <w:rPr>
                <w:b/>
                <w:sz w:val="20"/>
                <w:szCs w:val="20"/>
              </w:rPr>
              <w:t>tona</w:t>
            </w:r>
          </w:p>
          <w:p w:rsidR="0052496E" w:rsidRPr="00446708" w:rsidRDefault="0052496E" w:rsidP="0052496E">
            <w:pPr>
              <w:spacing w:before="0" w:after="0" w:line="240" w:lineRule="auto"/>
              <w:jc w:val="center"/>
              <w:rPr>
                <w:b/>
                <w:sz w:val="20"/>
                <w:szCs w:val="20"/>
              </w:rPr>
            </w:pPr>
            <w:r>
              <w:rPr>
                <w:b/>
                <w:sz w:val="20"/>
                <w:szCs w:val="20"/>
              </w:rPr>
              <w:t>2017.</w:t>
            </w:r>
          </w:p>
        </w:tc>
        <w:tc>
          <w:tcPr>
            <w:tcW w:w="1393" w:type="dxa"/>
            <w:tcBorders>
              <w:top w:val="single" w:sz="4" w:space="0" w:color="auto"/>
              <w:bottom w:val="single" w:sz="4" w:space="0" w:color="auto"/>
            </w:tcBorders>
            <w:shd w:val="clear" w:color="auto" w:fill="FFFFFF" w:themeFill="background1"/>
            <w:vAlign w:val="center"/>
          </w:tcPr>
          <w:p w:rsidR="0052496E" w:rsidRDefault="0052496E" w:rsidP="0052496E">
            <w:pPr>
              <w:spacing w:before="0" w:after="0" w:line="240" w:lineRule="auto"/>
              <w:jc w:val="center"/>
              <w:rPr>
                <w:b/>
                <w:sz w:val="20"/>
                <w:szCs w:val="20"/>
              </w:rPr>
            </w:pPr>
            <w:r>
              <w:rPr>
                <w:b/>
                <w:sz w:val="20"/>
                <w:szCs w:val="20"/>
              </w:rPr>
              <w:t>KOLIČINA -</w:t>
            </w:r>
            <w:r w:rsidR="00D22A2D">
              <w:rPr>
                <w:b/>
                <w:sz w:val="20"/>
                <w:szCs w:val="20"/>
              </w:rPr>
              <w:t xml:space="preserve"> </w:t>
            </w:r>
            <w:r>
              <w:rPr>
                <w:b/>
                <w:sz w:val="20"/>
                <w:szCs w:val="20"/>
              </w:rPr>
              <w:t>tona</w:t>
            </w:r>
          </w:p>
          <w:p w:rsidR="0052496E" w:rsidRPr="00446708" w:rsidRDefault="0052496E" w:rsidP="0052496E">
            <w:pPr>
              <w:spacing w:before="0" w:after="0" w:line="240" w:lineRule="auto"/>
              <w:jc w:val="center"/>
              <w:rPr>
                <w:b/>
                <w:sz w:val="20"/>
                <w:szCs w:val="20"/>
              </w:rPr>
            </w:pPr>
            <w:r>
              <w:rPr>
                <w:b/>
                <w:sz w:val="20"/>
                <w:szCs w:val="20"/>
              </w:rPr>
              <w:t>2016.</w:t>
            </w:r>
          </w:p>
        </w:tc>
        <w:tc>
          <w:tcPr>
            <w:tcW w:w="1394" w:type="dxa"/>
            <w:tcBorders>
              <w:top w:val="single" w:sz="4" w:space="0" w:color="auto"/>
              <w:bottom w:val="single" w:sz="4" w:space="0" w:color="auto"/>
            </w:tcBorders>
            <w:shd w:val="clear" w:color="auto" w:fill="FFFFFF" w:themeFill="background1"/>
            <w:vAlign w:val="center"/>
          </w:tcPr>
          <w:p w:rsidR="0052496E" w:rsidRDefault="0052496E" w:rsidP="0052496E">
            <w:pPr>
              <w:spacing w:before="0" w:after="0" w:line="240" w:lineRule="auto"/>
              <w:jc w:val="center"/>
              <w:rPr>
                <w:b/>
                <w:sz w:val="20"/>
                <w:szCs w:val="20"/>
              </w:rPr>
            </w:pPr>
            <w:r>
              <w:rPr>
                <w:b/>
                <w:sz w:val="20"/>
                <w:szCs w:val="20"/>
              </w:rPr>
              <w:t>KOLIČINA -</w:t>
            </w:r>
            <w:r w:rsidR="00D22A2D">
              <w:rPr>
                <w:b/>
                <w:sz w:val="20"/>
                <w:szCs w:val="20"/>
              </w:rPr>
              <w:t xml:space="preserve"> </w:t>
            </w:r>
            <w:r>
              <w:rPr>
                <w:b/>
                <w:sz w:val="20"/>
                <w:szCs w:val="20"/>
              </w:rPr>
              <w:t>tona</w:t>
            </w:r>
          </w:p>
          <w:p w:rsidR="0052496E" w:rsidRPr="00446708" w:rsidRDefault="0052496E" w:rsidP="0052496E">
            <w:pPr>
              <w:spacing w:before="0" w:after="0" w:line="240" w:lineRule="auto"/>
              <w:jc w:val="center"/>
              <w:rPr>
                <w:b/>
                <w:sz w:val="20"/>
                <w:szCs w:val="20"/>
              </w:rPr>
            </w:pPr>
            <w:r>
              <w:rPr>
                <w:b/>
                <w:sz w:val="20"/>
                <w:szCs w:val="20"/>
              </w:rPr>
              <w:t>2015.</w:t>
            </w:r>
          </w:p>
        </w:tc>
      </w:tr>
      <w:tr w:rsidR="0052496E" w:rsidRPr="00446708" w:rsidTr="00D4159E">
        <w:trPr>
          <w:trHeight w:val="1261"/>
          <w:jc w:val="center"/>
        </w:trPr>
        <w:tc>
          <w:tcPr>
            <w:tcW w:w="1393" w:type="dxa"/>
            <w:tcBorders>
              <w:top w:val="single" w:sz="4" w:space="0" w:color="auto"/>
              <w:bottom w:val="single" w:sz="4" w:space="0" w:color="auto"/>
            </w:tcBorders>
            <w:shd w:val="clear" w:color="auto" w:fill="FFFFFF" w:themeFill="background1"/>
            <w:vAlign w:val="center"/>
          </w:tcPr>
          <w:p w:rsidR="0052496E" w:rsidRPr="00446708" w:rsidRDefault="0052496E" w:rsidP="0052496E">
            <w:pPr>
              <w:spacing w:before="0" w:after="0" w:line="240" w:lineRule="auto"/>
              <w:jc w:val="center"/>
              <w:rPr>
                <w:sz w:val="20"/>
                <w:szCs w:val="20"/>
              </w:rPr>
            </w:pPr>
            <w:r w:rsidRPr="00446708">
              <w:rPr>
                <w:sz w:val="20"/>
                <w:szCs w:val="20"/>
              </w:rPr>
              <w:t>MIJEŠANI KOMUNALNI OTPAD</w:t>
            </w:r>
          </w:p>
        </w:tc>
        <w:tc>
          <w:tcPr>
            <w:tcW w:w="1393" w:type="dxa"/>
            <w:tcBorders>
              <w:top w:val="single" w:sz="4" w:space="0" w:color="auto"/>
              <w:bottom w:val="single" w:sz="4" w:space="0" w:color="auto"/>
            </w:tcBorders>
            <w:shd w:val="clear" w:color="auto" w:fill="FFFFFF" w:themeFill="background1"/>
            <w:vAlign w:val="center"/>
          </w:tcPr>
          <w:p w:rsidR="0052496E" w:rsidRPr="00446708" w:rsidRDefault="0052496E" w:rsidP="0052496E">
            <w:pPr>
              <w:spacing w:before="0" w:after="0" w:line="240" w:lineRule="auto"/>
              <w:jc w:val="center"/>
              <w:rPr>
                <w:sz w:val="20"/>
                <w:szCs w:val="20"/>
              </w:rPr>
            </w:pPr>
            <w:r w:rsidRPr="00446708">
              <w:rPr>
                <w:sz w:val="20"/>
                <w:szCs w:val="20"/>
              </w:rPr>
              <w:t>20 03 01</w:t>
            </w:r>
          </w:p>
        </w:tc>
        <w:tc>
          <w:tcPr>
            <w:tcW w:w="1393" w:type="dxa"/>
            <w:tcBorders>
              <w:top w:val="single" w:sz="4" w:space="0" w:color="auto"/>
              <w:bottom w:val="single" w:sz="4" w:space="0" w:color="auto"/>
            </w:tcBorders>
            <w:shd w:val="clear" w:color="auto" w:fill="FFFFFF" w:themeFill="background1"/>
            <w:vAlign w:val="center"/>
          </w:tcPr>
          <w:p w:rsidR="0052496E" w:rsidRPr="00D4159E" w:rsidRDefault="0052496E" w:rsidP="0052496E">
            <w:pPr>
              <w:spacing w:before="0" w:after="0" w:line="240" w:lineRule="auto"/>
              <w:jc w:val="center"/>
              <w:rPr>
                <w:b/>
                <w:color w:val="FF0000"/>
                <w:szCs w:val="22"/>
              </w:rPr>
            </w:pPr>
          </w:p>
          <w:p w:rsidR="0052496E" w:rsidRPr="00D4159E" w:rsidRDefault="0052496E" w:rsidP="0052496E">
            <w:pPr>
              <w:spacing w:before="0" w:after="0" w:line="240" w:lineRule="auto"/>
              <w:jc w:val="center"/>
              <w:rPr>
                <w:b/>
                <w:szCs w:val="22"/>
              </w:rPr>
            </w:pPr>
            <w:r w:rsidRPr="00D4159E">
              <w:rPr>
                <w:b/>
                <w:szCs w:val="22"/>
              </w:rPr>
              <w:t>1367,74</w:t>
            </w:r>
          </w:p>
        </w:tc>
        <w:tc>
          <w:tcPr>
            <w:tcW w:w="1393" w:type="dxa"/>
            <w:tcBorders>
              <w:top w:val="single" w:sz="4" w:space="0" w:color="auto"/>
              <w:bottom w:val="single" w:sz="4" w:space="0" w:color="auto"/>
            </w:tcBorders>
            <w:shd w:val="clear" w:color="auto" w:fill="FFFFFF" w:themeFill="background1"/>
            <w:vAlign w:val="center"/>
          </w:tcPr>
          <w:p w:rsidR="0052496E" w:rsidRPr="00D4159E" w:rsidRDefault="0052496E" w:rsidP="0052496E">
            <w:pPr>
              <w:spacing w:before="0" w:after="0" w:line="240" w:lineRule="auto"/>
              <w:jc w:val="center"/>
              <w:rPr>
                <w:b/>
                <w:color w:val="FF0000"/>
                <w:szCs w:val="22"/>
              </w:rPr>
            </w:pPr>
          </w:p>
          <w:p w:rsidR="0052496E" w:rsidRPr="00D4159E" w:rsidRDefault="0052496E" w:rsidP="0052496E">
            <w:pPr>
              <w:spacing w:before="0" w:after="0" w:line="240" w:lineRule="auto"/>
              <w:jc w:val="center"/>
              <w:rPr>
                <w:b/>
                <w:szCs w:val="22"/>
              </w:rPr>
            </w:pPr>
            <w:r w:rsidRPr="00D4159E">
              <w:rPr>
                <w:b/>
                <w:szCs w:val="22"/>
              </w:rPr>
              <w:t>1450,12</w:t>
            </w:r>
          </w:p>
        </w:tc>
        <w:tc>
          <w:tcPr>
            <w:tcW w:w="1393" w:type="dxa"/>
            <w:tcBorders>
              <w:top w:val="single" w:sz="4" w:space="0" w:color="auto"/>
              <w:bottom w:val="single" w:sz="4" w:space="0" w:color="auto"/>
            </w:tcBorders>
            <w:shd w:val="clear" w:color="auto" w:fill="FFFFFF" w:themeFill="background1"/>
            <w:vAlign w:val="center"/>
          </w:tcPr>
          <w:p w:rsidR="0052496E" w:rsidRPr="00D4159E" w:rsidRDefault="0052496E" w:rsidP="0052496E">
            <w:pPr>
              <w:spacing w:before="0" w:after="0" w:line="240" w:lineRule="auto"/>
              <w:jc w:val="center"/>
              <w:rPr>
                <w:b/>
                <w:color w:val="FF0000"/>
                <w:szCs w:val="22"/>
              </w:rPr>
            </w:pPr>
          </w:p>
          <w:p w:rsidR="0052496E" w:rsidRPr="00D4159E" w:rsidRDefault="0052496E" w:rsidP="0052496E">
            <w:pPr>
              <w:spacing w:before="0" w:after="0" w:line="240" w:lineRule="auto"/>
              <w:jc w:val="center"/>
              <w:rPr>
                <w:b/>
                <w:szCs w:val="22"/>
              </w:rPr>
            </w:pPr>
            <w:r w:rsidRPr="00D4159E">
              <w:rPr>
                <w:b/>
                <w:szCs w:val="22"/>
              </w:rPr>
              <w:t>1560,65</w:t>
            </w:r>
          </w:p>
        </w:tc>
        <w:tc>
          <w:tcPr>
            <w:tcW w:w="1394" w:type="dxa"/>
            <w:tcBorders>
              <w:top w:val="single" w:sz="4" w:space="0" w:color="auto"/>
              <w:bottom w:val="single" w:sz="4" w:space="0" w:color="auto"/>
            </w:tcBorders>
            <w:shd w:val="clear" w:color="auto" w:fill="FFFFFF" w:themeFill="background1"/>
            <w:vAlign w:val="center"/>
          </w:tcPr>
          <w:p w:rsidR="0052496E" w:rsidRPr="00D4159E" w:rsidRDefault="0052496E" w:rsidP="0052496E">
            <w:pPr>
              <w:spacing w:before="0" w:after="0" w:line="240" w:lineRule="auto"/>
              <w:jc w:val="center"/>
              <w:rPr>
                <w:b/>
                <w:color w:val="FF0000"/>
                <w:szCs w:val="22"/>
              </w:rPr>
            </w:pPr>
          </w:p>
          <w:p w:rsidR="0052496E" w:rsidRPr="00D4159E" w:rsidRDefault="0052496E" w:rsidP="0052496E">
            <w:pPr>
              <w:spacing w:before="0" w:after="0" w:line="240" w:lineRule="auto"/>
              <w:jc w:val="center"/>
              <w:rPr>
                <w:b/>
                <w:szCs w:val="22"/>
              </w:rPr>
            </w:pPr>
            <w:r w:rsidRPr="00D4159E">
              <w:rPr>
                <w:b/>
                <w:szCs w:val="22"/>
              </w:rPr>
              <w:t>1397,59</w:t>
            </w:r>
          </w:p>
        </w:tc>
      </w:tr>
    </w:tbl>
    <w:p w:rsidR="0052496E" w:rsidRDefault="0052496E" w:rsidP="00E250FC"/>
    <w:p w:rsidR="00341147" w:rsidRPr="00D862D2" w:rsidRDefault="00341147" w:rsidP="00E250FC"/>
    <w:p w:rsidR="00E250FC" w:rsidRPr="00DC32E5" w:rsidRDefault="00E250FC" w:rsidP="00E250FC">
      <w:pPr>
        <w:pStyle w:val="BodyText0"/>
        <w:rPr>
          <w:color w:val="244061" w:themeColor="accent1" w:themeShade="80"/>
          <w:u w:val="single"/>
        </w:rPr>
      </w:pPr>
      <w:bookmarkStart w:id="8" w:name="_Toc509519520"/>
      <w:bookmarkStart w:id="9" w:name="_Toc509519552"/>
      <w:r w:rsidRPr="00DC32E5">
        <w:rPr>
          <w:color w:val="244061" w:themeColor="accent1" w:themeShade="80"/>
          <w:u w:val="single"/>
        </w:rPr>
        <w:t xml:space="preserve">Sustav prikupljanja otpada putem zelenih otoka </w:t>
      </w:r>
      <w:bookmarkEnd w:id="8"/>
      <w:bookmarkEnd w:id="9"/>
    </w:p>
    <w:p w:rsidR="00E250FC" w:rsidRDefault="00E250FC" w:rsidP="00E250FC">
      <w:pPr>
        <w:spacing w:before="120" w:after="120"/>
        <w:rPr>
          <w:color w:val="000000"/>
          <w:lang w:bidi="en-US"/>
        </w:rPr>
      </w:pPr>
      <w:r w:rsidRPr="00D862D2">
        <w:rPr>
          <w:color w:val="000000"/>
        </w:rPr>
        <w:t>Zeleni otoci su estetski izdvojena mjesta na kojima su postavljeni “standardni” spremnici za odvojeno prikupljanje otpada iz kućanstva</w:t>
      </w:r>
      <w:r>
        <w:rPr>
          <w:color w:val="000000"/>
        </w:rPr>
        <w:t>.</w:t>
      </w:r>
      <w:r w:rsidRPr="00944118">
        <w:rPr>
          <w:color w:val="000000"/>
        </w:rPr>
        <w:t xml:space="preserve"> </w:t>
      </w:r>
      <w:r w:rsidRPr="00D862D2">
        <w:rPr>
          <w:color w:val="000000"/>
        </w:rPr>
        <w:t xml:space="preserve">Spremnici mogu biti različitih zapremina (1100 l, 2000 l…) i oblika. </w:t>
      </w:r>
      <w:r w:rsidRPr="00D862D2">
        <w:rPr>
          <w:color w:val="000000"/>
          <w:lang w:bidi="en-US"/>
        </w:rPr>
        <w:t xml:space="preserve">Na području Općine Kostrena postoji sustav odvojenog prikupljanja otpada putem zelenih otoka, </w:t>
      </w:r>
      <w:r>
        <w:rPr>
          <w:color w:val="000000"/>
          <w:lang w:bidi="en-US"/>
        </w:rPr>
        <w:t>međutim potrebno ga je nadograditi</w:t>
      </w:r>
      <w:r w:rsidRPr="00D862D2">
        <w:rPr>
          <w:color w:val="000000"/>
          <w:lang w:bidi="en-US"/>
        </w:rPr>
        <w:t xml:space="preserve">. Raspored i broj zelenih otoka određuje se s obzirom na gustoću naseljenosti pojedinog područja Općine, sezonsko opterećenje pojedinih područja, te raspoloživosti površina. Ukoliko se postavlja manji broj zelenih otoka po pojedinom naselju, </w:t>
      </w:r>
      <w:r>
        <w:rPr>
          <w:color w:val="000000"/>
          <w:lang w:bidi="en-US"/>
        </w:rPr>
        <w:t>planirano je</w:t>
      </w:r>
      <w:r w:rsidRPr="00D862D2">
        <w:rPr>
          <w:color w:val="000000"/>
          <w:lang w:bidi="en-US"/>
        </w:rPr>
        <w:t xml:space="preserve"> postavljanje zelenih otoka u blizini centra naselja zbog bolje pristupačnosti većem broju stanovnika, no pri odabiru lokacija zelenih</w:t>
      </w:r>
      <w:r w:rsidRPr="00D862D2">
        <w:rPr>
          <w:bCs/>
          <w:color w:val="000000"/>
          <w:lang w:bidi="en-US"/>
        </w:rPr>
        <w:t xml:space="preserve"> otoka </w:t>
      </w:r>
      <w:r w:rsidRPr="00D862D2">
        <w:rPr>
          <w:color w:val="000000"/>
          <w:lang w:bidi="en-US"/>
        </w:rPr>
        <w:t>treba posebno obratiti pažnju na žitelje udaljenih dijelova naselja te i njima omogućiti adekvatno odlaganje otpada putem zelenih otoka.</w:t>
      </w:r>
    </w:p>
    <w:p w:rsidR="00E250FC" w:rsidRPr="00D862D2" w:rsidRDefault="00E250FC" w:rsidP="00E250FC">
      <w:pPr>
        <w:spacing w:before="120" w:after="120"/>
        <w:rPr>
          <w:color w:val="000000"/>
          <w:lang w:bidi="en-US"/>
        </w:rPr>
      </w:pPr>
      <w:r w:rsidRPr="00D862D2">
        <w:rPr>
          <w:color w:val="000000"/>
        </w:rPr>
        <w:lastRenderedPageBreak/>
        <w:t xml:space="preserve">Na zelenim otocima postavljena su 3 spremnika za odvojeno prikupljanje otpada i to: plavi spremnik za prikupljanje papira i kartona, žuti spremnik za zajedničko prikupljanje plastike i metala, te </w:t>
      </w:r>
      <w:r w:rsidRPr="00D862D2">
        <w:t xml:space="preserve">narančasti </w:t>
      </w:r>
      <w:r w:rsidRPr="00D862D2">
        <w:rPr>
          <w:color w:val="000000"/>
        </w:rPr>
        <w:t xml:space="preserve">spremnik za prikupljanje stakla. </w:t>
      </w:r>
    </w:p>
    <w:p w:rsidR="00E250FC" w:rsidRDefault="00E250FC" w:rsidP="00E250FC">
      <w:pPr>
        <w:spacing w:before="120" w:after="120"/>
        <w:rPr>
          <w:color w:val="000000"/>
        </w:rPr>
      </w:pPr>
      <w:r w:rsidRPr="00D862D2">
        <w:rPr>
          <w:color w:val="000000"/>
        </w:rPr>
        <w:t>Na području Općine Kostrena smješteno je pet tipiziranih spremnika za prikupljanje otpadne obuće i tekstila.</w:t>
      </w:r>
    </w:p>
    <w:p w:rsidR="00E250FC" w:rsidRDefault="00E250FC" w:rsidP="00E250FC">
      <w:pPr>
        <w:spacing w:before="120" w:after="120"/>
        <w:rPr>
          <w:color w:val="000000"/>
        </w:rPr>
      </w:pPr>
    </w:p>
    <w:p w:rsidR="00E250FC" w:rsidRPr="00DC32E5" w:rsidRDefault="00E250FC" w:rsidP="00E250FC">
      <w:pPr>
        <w:rPr>
          <w:color w:val="244061" w:themeColor="accent1" w:themeShade="80"/>
          <w:szCs w:val="22"/>
          <w:u w:val="single"/>
        </w:rPr>
      </w:pPr>
      <w:r w:rsidRPr="00DC32E5">
        <w:rPr>
          <w:color w:val="244061" w:themeColor="accent1" w:themeShade="80"/>
          <w:szCs w:val="22"/>
          <w:u w:val="single"/>
        </w:rPr>
        <w:t>Sustav prikupljanja otpada namijenjenog recikliranju</w:t>
      </w:r>
    </w:p>
    <w:p w:rsidR="00E250FC" w:rsidRPr="00944118" w:rsidRDefault="00E250FC" w:rsidP="00E250FC">
      <w:pPr>
        <w:spacing w:before="120" w:after="120"/>
        <w:rPr>
          <w:szCs w:val="22"/>
        </w:rPr>
      </w:pPr>
      <w:r w:rsidRPr="00A872D1">
        <w:rPr>
          <w:color w:val="000000"/>
          <w:szCs w:val="22"/>
        </w:rPr>
        <w:t xml:space="preserve">Sukladno odredbama </w:t>
      </w:r>
      <w:r w:rsidR="00341147">
        <w:rPr>
          <w:bCs/>
          <w:iCs/>
          <w:color w:val="000000"/>
          <w:szCs w:val="22"/>
        </w:rPr>
        <w:t>ZoOGO</w:t>
      </w:r>
      <w:r>
        <w:rPr>
          <w:szCs w:val="22"/>
        </w:rPr>
        <w:t>,</w:t>
      </w:r>
      <w:r w:rsidRPr="00944118">
        <w:rPr>
          <w:szCs w:val="22"/>
        </w:rPr>
        <w:t xml:space="preserve"> </w:t>
      </w:r>
      <w:r>
        <w:rPr>
          <w:szCs w:val="22"/>
        </w:rPr>
        <w:t xml:space="preserve">KD </w:t>
      </w:r>
      <w:r w:rsidRPr="00944118">
        <w:rPr>
          <w:szCs w:val="22"/>
        </w:rPr>
        <w:t xml:space="preserve">Čistoća krajem 2014. godine uvodi sustav odvojenog </w:t>
      </w:r>
      <w:r w:rsidR="00341147" w:rsidRPr="00944118">
        <w:rPr>
          <w:szCs w:val="22"/>
        </w:rPr>
        <w:t>sakupljanja</w:t>
      </w:r>
      <w:r w:rsidRPr="00944118">
        <w:rPr>
          <w:szCs w:val="22"/>
        </w:rPr>
        <w:t xml:space="preserve"> otpada na način da svakom kućanstvu osigura odvajanje otpada što bliže mjestu nastanka. Na području Općine, za odvojeno sakupljanje otpada, a ovisno o lokaciji, postavljen</w:t>
      </w:r>
      <w:r>
        <w:rPr>
          <w:szCs w:val="22"/>
        </w:rPr>
        <w:t>i</w:t>
      </w:r>
      <w:r w:rsidRPr="00944118">
        <w:rPr>
          <w:szCs w:val="22"/>
        </w:rPr>
        <w:t xml:space="preserve"> su različit</w:t>
      </w:r>
      <w:r>
        <w:rPr>
          <w:szCs w:val="22"/>
        </w:rPr>
        <w:t>i</w:t>
      </w:r>
      <w:r w:rsidRPr="00944118">
        <w:rPr>
          <w:szCs w:val="22"/>
        </w:rPr>
        <w:t xml:space="preserve"> tip</w:t>
      </w:r>
      <w:r>
        <w:rPr>
          <w:szCs w:val="22"/>
        </w:rPr>
        <w:t>ovi</w:t>
      </w:r>
      <w:r w:rsidRPr="00944118">
        <w:rPr>
          <w:szCs w:val="22"/>
        </w:rPr>
        <w:t xml:space="preserve"> spremnika. Uvjeti koji određuju odabir tipa spremnika su raspoloživi prostor za postavu, širina pristupnih prometnica do lokacije, gustoća naseljenosti područja i dr.</w:t>
      </w:r>
    </w:p>
    <w:p w:rsidR="00E250FC" w:rsidRPr="00944118" w:rsidRDefault="00E250FC" w:rsidP="00E250FC">
      <w:pPr>
        <w:spacing w:before="120" w:after="120"/>
        <w:rPr>
          <w:szCs w:val="22"/>
        </w:rPr>
      </w:pPr>
      <w:r w:rsidRPr="00944118">
        <w:rPr>
          <w:szCs w:val="22"/>
        </w:rPr>
        <w:t>Za odvojeno sakupljanje otpada koriste se posebno označeni spremnici u koje se odlažu različite vrste otpada i to na sljedeći način:</w:t>
      </w:r>
    </w:p>
    <w:p w:rsidR="00E250FC" w:rsidRPr="00944118" w:rsidRDefault="00E250FC" w:rsidP="00E250FC">
      <w:pPr>
        <w:tabs>
          <w:tab w:val="left" w:pos="1755"/>
        </w:tabs>
        <w:spacing w:before="120" w:after="120"/>
        <w:rPr>
          <w:szCs w:val="22"/>
        </w:rPr>
      </w:pPr>
      <w:r w:rsidRPr="00944118">
        <w:rPr>
          <w:szCs w:val="22"/>
        </w:rPr>
        <w:t xml:space="preserve">- u spremnik sa žutim poklopcem: višeslojna ambalaža, plastika i metal (73 komada spremnika od 1100 l), </w:t>
      </w:r>
    </w:p>
    <w:p w:rsidR="00E250FC" w:rsidRPr="00944118" w:rsidRDefault="00E250FC" w:rsidP="00E250FC">
      <w:pPr>
        <w:tabs>
          <w:tab w:val="left" w:pos="1755"/>
        </w:tabs>
        <w:spacing w:before="120" w:after="120"/>
        <w:rPr>
          <w:szCs w:val="22"/>
        </w:rPr>
      </w:pPr>
      <w:r w:rsidRPr="00944118">
        <w:rPr>
          <w:szCs w:val="22"/>
        </w:rPr>
        <w:t>- u spremnik s plavim poklopcem: papir (76 komada spremnika od 1100 l),</w:t>
      </w:r>
    </w:p>
    <w:p w:rsidR="00E250FC" w:rsidRPr="00944118" w:rsidRDefault="00E250FC" w:rsidP="00E250FC">
      <w:pPr>
        <w:tabs>
          <w:tab w:val="left" w:pos="1755"/>
        </w:tabs>
        <w:spacing w:before="120" w:after="120"/>
        <w:rPr>
          <w:szCs w:val="22"/>
        </w:rPr>
      </w:pPr>
      <w:r w:rsidRPr="00944118">
        <w:rPr>
          <w:szCs w:val="22"/>
        </w:rPr>
        <w:t xml:space="preserve">- u spremnik s narančastim poklopcem: staklo (76 komada spremnika od 1100 l). </w:t>
      </w:r>
    </w:p>
    <w:p w:rsidR="00E250FC" w:rsidRDefault="00E250FC" w:rsidP="00E250FC">
      <w:pPr>
        <w:spacing w:before="120" w:after="120"/>
        <w:rPr>
          <w:color w:val="000000"/>
          <w:szCs w:val="22"/>
        </w:rPr>
      </w:pPr>
      <w:r w:rsidRPr="00944118">
        <w:rPr>
          <w:color w:val="000000"/>
          <w:szCs w:val="22"/>
        </w:rPr>
        <w:t>Odvoz spremnika za odvojeno prikupljanje otpada obavlja se vozilom zapremine 16 m</w:t>
      </w:r>
      <w:r w:rsidRPr="00944118">
        <w:rPr>
          <w:color w:val="000000"/>
          <w:szCs w:val="22"/>
          <w:vertAlign w:val="superscript"/>
        </w:rPr>
        <w:t>3</w:t>
      </w:r>
      <w:r w:rsidRPr="00944118">
        <w:rPr>
          <w:color w:val="000000"/>
          <w:szCs w:val="22"/>
        </w:rPr>
        <w:t xml:space="preserve"> (nosivost 7 t), dinamikom dva puta mjesečno.</w:t>
      </w: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341147" w:rsidRDefault="00341147" w:rsidP="00E250FC">
      <w:pPr>
        <w:spacing w:before="120" w:after="120"/>
        <w:rPr>
          <w:color w:val="000000"/>
          <w:szCs w:val="22"/>
        </w:rPr>
      </w:pPr>
    </w:p>
    <w:p w:rsidR="00E250FC" w:rsidRPr="00341147" w:rsidRDefault="00341147" w:rsidP="00DC32E5">
      <w:pPr>
        <w:pStyle w:val="Opisslike"/>
      </w:pPr>
      <w:r>
        <w:lastRenderedPageBreak/>
        <w:t xml:space="preserve">Tabela </w:t>
      </w:r>
      <w:r>
        <w:rPr>
          <w:noProof/>
        </w:rPr>
        <w:fldChar w:fldCharType="begin"/>
      </w:r>
      <w:r>
        <w:rPr>
          <w:noProof/>
        </w:rPr>
        <w:instrText xml:space="preserve"> SEQ Tabela \* ARABIC </w:instrText>
      </w:r>
      <w:r>
        <w:rPr>
          <w:noProof/>
        </w:rPr>
        <w:fldChar w:fldCharType="separate"/>
      </w:r>
      <w:r w:rsidR="000E15A0">
        <w:rPr>
          <w:noProof/>
        </w:rPr>
        <w:t>3</w:t>
      </w:r>
      <w:r>
        <w:rPr>
          <w:noProof/>
        </w:rPr>
        <w:fldChar w:fldCharType="end"/>
      </w:r>
      <w:r>
        <w:t xml:space="preserve">. </w:t>
      </w:r>
      <w:r w:rsidRPr="00341147">
        <w:t>Količine prikupljenog otpadnog papira i kartona, tekstila, ambalaže od metala, staklene ambalaže, plastične i višeslojne ambalaže na području Općine Kostrena u razdoblju od 2015. do 201</w:t>
      </w:r>
      <w:r>
        <w:t>8</w:t>
      </w:r>
      <w:r w:rsidRPr="00341147">
        <w:t>. godine</w:t>
      </w:r>
    </w:p>
    <w:tbl>
      <w:tblPr>
        <w:tblStyle w:val="Reetkatablice"/>
        <w:tblW w:w="808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81"/>
        <w:gridCol w:w="1276"/>
        <w:gridCol w:w="1280"/>
        <w:gridCol w:w="1416"/>
        <w:gridCol w:w="1558"/>
        <w:gridCol w:w="1275"/>
      </w:tblGrid>
      <w:tr w:rsidR="00D4159E" w:rsidRPr="00341147" w:rsidTr="00341147">
        <w:trPr>
          <w:trHeight w:val="616"/>
        </w:trPr>
        <w:tc>
          <w:tcPr>
            <w:tcW w:w="1281" w:type="dxa"/>
            <w:tcBorders>
              <w:top w:val="single" w:sz="4" w:space="0" w:color="auto"/>
              <w:bottom w:val="single" w:sz="4" w:space="0" w:color="auto"/>
            </w:tcBorders>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r w:rsidRPr="00341147">
              <w:rPr>
                <w:b/>
                <w:sz w:val="20"/>
                <w:szCs w:val="20"/>
              </w:rPr>
              <w:t>KLJUČNI BROJ</w:t>
            </w:r>
          </w:p>
        </w:tc>
        <w:tc>
          <w:tcPr>
            <w:tcW w:w="1276" w:type="dxa"/>
            <w:tcBorders>
              <w:top w:val="single" w:sz="4" w:space="0" w:color="auto"/>
              <w:bottom w:val="single" w:sz="4" w:space="0" w:color="auto"/>
            </w:tcBorders>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r w:rsidRPr="00341147">
              <w:rPr>
                <w:b/>
                <w:sz w:val="20"/>
                <w:szCs w:val="20"/>
              </w:rPr>
              <w:t>VRSTA OTPADA</w:t>
            </w:r>
          </w:p>
          <w:p w:rsidR="00D4159E" w:rsidRPr="00341147" w:rsidRDefault="00D4159E" w:rsidP="00341147">
            <w:pPr>
              <w:spacing w:before="0" w:after="0"/>
              <w:jc w:val="center"/>
              <w:rPr>
                <w:b/>
                <w:sz w:val="20"/>
                <w:szCs w:val="20"/>
              </w:rPr>
            </w:pPr>
          </w:p>
        </w:tc>
        <w:tc>
          <w:tcPr>
            <w:tcW w:w="1280" w:type="dxa"/>
            <w:tcBorders>
              <w:top w:val="single" w:sz="4" w:space="0" w:color="auto"/>
              <w:bottom w:val="single" w:sz="4" w:space="0" w:color="auto"/>
            </w:tcBorders>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rPr>
                <w:b/>
                <w:sz w:val="20"/>
                <w:szCs w:val="20"/>
              </w:rPr>
            </w:pPr>
          </w:p>
          <w:p w:rsidR="00D4159E" w:rsidRPr="00341147" w:rsidRDefault="00D4159E" w:rsidP="00341147">
            <w:pPr>
              <w:spacing w:before="0" w:after="0"/>
              <w:jc w:val="center"/>
              <w:rPr>
                <w:b/>
                <w:sz w:val="20"/>
                <w:szCs w:val="20"/>
              </w:rPr>
            </w:pPr>
            <w:r w:rsidRPr="00341147">
              <w:rPr>
                <w:b/>
                <w:sz w:val="20"/>
                <w:szCs w:val="20"/>
              </w:rPr>
              <w:t>KOLIČINA -</w:t>
            </w:r>
            <w:r w:rsidR="00D22A2D">
              <w:rPr>
                <w:b/>
                <w:sz w:val="20"/>
                <w:szCs w:val="20"/>
              </w:rPr>
              <w:t xml:space="preserve"> </w:t>
            </w:r>
            <w:r w:rsidRPr="00341147">
              <w:rPr>
                <w:b/>
                <w:sz w:val="20"/>
                <w:szCs w:val="20"/>
              </w:rPr>
              <w:t>tona</w:t>
            </w:r>
          </w:p>
          <w:p w:rsidR="00D4159E" w:rsidRPr="00341147" w:rsidRDefault="00D4159E" w:rsidP="00341147">
            <w:pPr>
              <w:spacing w:before="0" w:after="0"/>
              <w:jc w:val="center"/>
              <w:rPr>
                <w:b/>
                <w:sz w:val="20"/>
                <w:szCs w:val="20"/>
              </w:rPr>
            </w:pPr>
            <w:r w:rsidRPr="00341147">
              <w:rPr>
                <w:b/>
                <w:sz w:val="20"/>
                <w:szCs w:val="20"/>
              </w:rPr>
              <w:t>2018.</w:t>
            </w:r>
          </w:p>
        </w:tc>
        <w:tc>
          <w:tcPr>
            <w:tcW w:w="1416" w:type="dxa"/>
            <w:tcBorders>
              <w:top w:val="single" w:sz="4" w:space="0" w:color="auto"/>
              <w:bottom w:val="single" w:sz="4" w:space="0" w:color="auto"/>
            </w:tcBorders>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r w:rsidRPr="00341147">
              <w:rPr>
                <w:b/>
                <w:sz w:val="20"/>
                <w:szCs w:val="20"/>
              </w:rPr>
              <w:t xml:space="preserve"> KOLIČINA -</w:t>
            </w:r>
            <w:r w:rsidR="00D22A2D">
              <w:rPr>
                <w:b/>
                <w:sz w:val="20"/>
                <w:szCs w:val="20"/>
              </w:rPr>
              <w:t xml:space="preserve"> </w:t>
            </w:r>
            <w:r w:rsidRPr="00341147">
              <w:rPr>
                <w:b/>
                <w:sz w:val="20"/>
                <w:szCs w:val="20"/>
              </w:rPr>
              <w:t>tona</w:t>
            </w:r>
          </w:p>
          <w:p w:rsidR="00D4159E" w:rsidRPr="00341147" w:rsidRDefault="00D4159E" w:rsidP="00341147">
            <w:pPr>
              <w:spacing w:before="0" w:after="0"/>
              <w:jc w:val="center"/>
              <w:rPr>
                <w:b/>
                <w:sz w:val="20"/>
                <w:szCs w:val="20"/>
              </w:rPr>
            </w:pPr>
            <w:r w:rsidRPr="00341147">
              <w:rPr>
                <w:b/>
                <w:sz w:val="20"/>
                <w:szCs w:val="20"/>
              </w:rPr>
              <w:t>2017.</w:t>
            </w:r>
          </w:p>
        </w:tc>
        <w:tc>
          <w:tcPr>
            <w:tcW w:w="1558" w:type="dxa"/>
            <w:tcBorders>
              <w:top w:val="single" w:sz="4" w:space="0" w:color="auto"/>
              <w:bottom w:val="single" w:sz="4" w:space="0" w:color="auto"/>
            </w:tcBorders>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r w:rsidRPr="00341147">
              <w:rPr>
                <w:b/>
                <w:sz w:val="20"/>
                <w:szCs w:val="20"/>
              </w:rPr>
              <w:t xml:space="preserve"> KOLIČINA -</w:t>
            </w:r>
            <w:r w:rsidR="00D22A2D">
              <w:rPr>
                <w:b/>
                <w:sz w:val="20"/>
                <w:szCs w:val="20"/>
              </w:rPr>
              <w:t xml:space="preserve"> </w:t>
            </w:r>
            <w:r w:rsidRPr="00341147">
              <w:rPr>
                <w:b/>
                <w:sz w:val="20"/>
                <w:szCs w:val="20"/>
              </w:rPr>
              <w:t>tona</w:t>
            </w:r>
          </w:p>
          <w:p w:rsidR="00D4159E" w:rsidRPr="00341147" w:rsidRDefault="00D4159E" w:rsidP="00341147">
            <w:pPr>
              <w:spacing w:before="0" w:after="0"/>
              <w:jc w:val="center"/>
              <w:rPr>
                <w:b/>
                <w:sz w:val="20"/>
                <w:szCs w:val="20"/>
              </w:rPr>
            </w:pPr>
            <w:r w:rsidRPr="00341147">
              <w:rPr>
                <w:b/>
                <w:sz w:val="20"/>
                <w:szCs w:val="20"/>
              </w:rPr>
              <w:t>2016.</w:t>
            </w:r>
          </w:p>
        </w:tc>
        <w:tc>
          <w:tcPr>
            <w:tcW w:w="1275" w:type="dxa"/>
            <w:tcBorders>
              <w:top w:val="single" w:sz="4" w:space="0" w:color="auto"/>
              <w:bottom w:val="single" w:sz="4" w:space="0" w:color="auto"/>
            </w:tcBorders>
            <w:shd w:val="clear" w:color="auto" w:fill="FFFFFF" w:themeFill="background1"/>
            <w:vAlign w:val="center"/>
          </w:tcPr>
          <w:p w:rsidR="00D4159E" w:rsidRPr="00341147" w:rsidRDefault="00D4159E" w:rsidP="00341147">
            <w:pPr>
              <w:spacing w:before="0" w:after="0"/>
              <w:rPr>
                <w:b/>
                <w:sz w:val="20"/>
                <w:szCs w:val="20"/>
              </w:rPr>
            </w:pPr>
          </w:p>
          <w:p w:rsidR="00D4159E" w:rsidRPr="00341147" w:rsidRDefault="00D4159E" w:rsidP="00341147">
            <w:pPr>
              <w:spacing w:before="0" w:after="0"/>
              <w:rPr>
                <w:b/>
                <w:sz w:val="20"/>
                <w:szCs w:val="20"/>
              </w:rPr>
            </w:pPr>
          </w:p>
          <w:p w:rsidR="00D4159E" w:rsidRPr="00341147" w:rsidRDefault="00D4159E" w:rsidP="00341147">
            <w:pPr>
              <w:spacing w:before="0" w:after="0"/>
              <w:jc w:val="center"/>
              <w:rPr>
                <w:b/>
                <w:sz w:val="20"/>
                <w:szCs w:val="20"/>
              </w:rPr>
            </w:pPr>
            <w:r w:rsidRPr="00341147">
              <w:rPr>
                <w:b/>
                <w:sz w:val="20"/>
                <w:szCs w:val="20"/>
              </w:rPr>
              <w:t>KOLIČINA -</w:t>
            </w:r>
            <w:r w:rsidR="00D22A2D">
              <w:rPr>
                <w:b/>
                <w:sz w:val="20"/>
                <w:szCs w:val="20"/>
              </w:rPr>
              <w:t xml:space="preserve"> </w:t>
            </w:r>
            <w:r w:rsidRPr="00341147">
              <w:rPr>
                <w:b/>
                <w:sz w:val="20"/>
                <w:szCs w:val="20"/>
              </w:rPr>
              <w:t>tona</w:t>
            </w:r>
          </w:p>
          <w:p w:rsidR="00D4159E" w:rsidRPr="00341147" w:rsidRDefault="00D4159E" w:rsidP="00341147">
            <w:pPr>
              <w:spacing w:before="0" w:after="0"/>
              <w:jc w:val="center"/>
              <w:rPr>
                <w:b/>
                <w:sz w:val="20"/>
                <w:szCs w:val="20"/>
              </w:rPr>
            </w:pPr>
            <w:r w:rsidRPr="00341147">
              <w:rPr>
                <w:b/>
                <w:sz w:val="20"/>
                <w:szCs w:val="20"/>
              </w:rPr>
              <w:t>2015.</w:t>
            </w:r>
          </w:p>
        </w:tc>
      </w:tr>
      <w:tr w:rsidR="00D4159E" w:rsidRPr="00341147" w:rsidTr="00341147">
        <w:trPr>
          <w:trHeight w:val="616"/>
        </w:trPr>
        <w:tc>
          <w:tcPr>
            <w:tcW w:w="1281" w:type="dxa"/>
            <w:tcBorders>
              <w:top w:val="single" w:sz="4" w:space="0" w:color="auto"/>
            </w:tcBorders>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r w:rsidRPr="00341147">
              <w:rPr>
                <w:b/>
                <w:sz w:val="20"/>
                <w:szCs w:val="20"/>
              </w:rPr>
              <w:t>20-01-01</w:t>
            </w:r>
          </w:p>
        </w:tc>
        <w:tc>
          <w:tcPr>
            <w:tcW w:w="1276" w:type="dxa"/>
            <w:tcBorders>
              <w:top w:val="single" w:sz="4" w:space="0" w:color="auto"/>
            </w:tcBorders>
            <w:shd w:val="clear" w:color="auto" w:fill="FFFFFF" w:themeFill="background1"/>
            <w:vAlign w:val="center"/>
          </w:tcPr>
          <w:p w:rsidR="00D4159E" w:rsidRPr="00341147" w:rsidRDefault="00D4159E" w:rsidP="00341147">
            <w:pPr>
              <w:spacing w:before="0" w:after="0"/>
              <w:jc w:val="center"/>
              <w:rPr>
                <w:sz w:val="20"/>
                <w:szCs w:val="20"/>
              </w:rPr>
            </w:pPr>
          </w:p>
          <w:p w:rsidR="00D4159E" w:rsidRPr="00341147" w:rsidRDefault="00D4159E" w:rsidP="00341147">
            <w:pPr>
              <w:spacing w:before="0" w:after="0"/>
              <w:jc w:val="center"/>
              <w:rPr>
                <w:sz w:val="20"/>
                <w:szCs w:val="20"/>
              </w:rPr>
            </w:pPr>
            <w:r w:rsidRPr="00341147">
              <w:rPr>
                <w:sz w:val="20"/>
                <w:szCs w:val="20"/>
              </w:rPr>
              <w:t>papir i karton</w:t>
            </w:r>
          </w:p>
        </w:tc>
        <w:tc>
          <w:tcPr>
            <w:tcW w:w="1280" w:type="dxa"/>
            <w:tcBorders>
              <w:top w:val="single" w:sz="4" w:space="0" w:color="auto"/>
            </w:tcBorders>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r w:rsidRPr="00341147">
              <w:rPr>
                <w:b/>
                <w:sz w:val="20"/>
                <w:szCs w:val="20"/>
              </w:rPr>
              <w:t>71,57</w:t>
            </w:r>
          </w:p>
        </w:tc>
        <w:tc>
          <w:tcPr>
            <w:tcW w:w="1416" w:type="dxa"/>
            <w:tcBorders>
              <w:top w:val="single" w:sz="4" w:space="0" w:color="auto"/>
            </w:tcBorders>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sz w:val="20"/>
                <w:szCs w:val="20"/>
              </w:rPr>
            </w:pPr>
            <w:r w:rsidRPr="00341147">
              <w:rPr>
                <w:b/>
                <w:sz w:val="20"/>
                <w:szCs w:val="20"/>
              </w:rPr>
              <w:t>66,68</w:t>
            </w:r>
          </w:p>
          <w:p w:rsidR="00D4159E" w:rsidRPr="00341147" w:rsidRDefault="00D4159E" w:rsidP="00341147">
            <w:pPr>
              <w:spacing w:before="0" w:after="0"/>
              <w:jc w:val="center"/>
              <w:rPr>
                <w:b/>
                <w:color w:val="FF0000"/>
                <w:sz w:val="20"/>
                <w:szCs w:val="20"/>
              </w:rPr>
            </w:pPr>
          </w:p>
        </w:tc>
        <w:tc>
          <w:tcPr>
            <w:tcW w:w="1558" w:type="dxa"/>
            <w:tcBorders>
              <w:top w:val="single" w:sz="4" w:space="0" w:color="auto"/>
            </w:tcBorders>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81,60</w:t>
            </w:r>
          </w:p>
        </w:tc>
        <w:tc>
          <w:tcPr>
            <w:tcW w:w="1275" w:type="dxa"/>
            <w:tcBorders>
              <w:top w:val="single" w:sz="4" w:space="0" w:color="auto"/>
            </w:tcBorders>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29,12</w:t>
            </w:r>
          </w:p>
        </w:tc>
      </w:tr>
      <w:tr w:rsidR="00D4159E" w:rsidRPr="00341147" w:rsidTr="00341147">
        <w:trPr>
          <w:trHeight w:val="608"/>
        </w:trPr>
        <w:tc>
          <w:tcPr>
            <w:tcW w:w="1281" w:type="dxa"/>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r w:rsidRPr="00341147">
              <w:rPr>
                <w:b/>
                <w:sz w:val="20"/>
                <w:szCs w:val="20"/>
              </w:rPr>
              <w:t>20-01-11</w:t>
            </w:r>
          </w:p>
        </w:tc>
        <w:tc>
          <w:tcPr>
            <w:tcW w:w="1276" w:type="dxa"/>
            <w:shd w:val="clear" w:color="auto" w:fill="FFFFFF" w:themeFill="background1"/>
            <w:vAlign w:val="center"/>
          </w:tcPr>
          <w:p w:rsidR="00D4159E" w:rsidRPr="00341147" w:rsidRDefault="00D4159E" w:rsidP="00341147">
            <w:pPr>
              <w:spacing w:before="0" w:after="0"/>
              <w:jc w:val="center"/>
              <w:rPr>
                <w:sz w:val="20"/>
                <w:szCs w:val="20"/>
              </w:rPr>
            </w:pPr>
          </w:p>
          <w:p w:rsidR="00D4159E" w:rsidRPr="00341147" w:rsidRDefault="00D4159E" w:rsidP="00341147">
            <w:pPr>
              <w:spacing w:before="0" w:after="0"/>
              <w:jc w:val="center"/>
              <w:rPr>
                <w:sz w:val="20"/>
                <w:szCs w:val="20"/>
              </w:rPr>
            </w:pPr>
            <w:r w:rsidRPr="00341147">
              <w:rPr>
                <w:sz w:val="20"/>
                <w:szCs w:val="20"/>
              </w:rPr>
              <w:t>tekstil</w:t>
            </w:r>
          </w:p>
        </w:tc>
        <w:tc>
          <w:tcPr>
            <w:tcW w:w="1280" w:type="dxa"/>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r w:rsidRPr="00341147">
              <w:rPr>
                <w:b/>
                <w:sz w:val="20"/>
                <w:szCs w:val="20"/>
              </w:rPr>
              <w:t>8,30</w:t>
            </w:r>
          </w:p>
        </w:tc>
        <w:tc>
          <w:tcPr>
            <w:tcW w:w="1416"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3,12</w:t>
            </w:r>
          </w:p>
        </w:tc>
        <w:tc>
          <w:tcPr>
            <w:tcW w:w="1558"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5,52</w:t>
            </w:r>
          </w:p>
        </w:tc>
        <w:tc>
          <w:tcPr>
            <w:tcW w:w="1275" w:type="dxa"/>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color w:val="FF0000"/>
                <w:sz w:val="20"/>
                <w:szCs w:val="20"/>
              </w:rPr>
            </w:pPr>
            <w:r w:rsidRPr="00341147">
              <w:rPr>
                <w:b/>
                <w:sz w:val="20"/>
                <w:szCs w:val="20"/>
              </w:rPr>
              <w:t>2,56</w:t>
            </w:r>
          </w:p>
        </w:tc>
      </w:tr>
      <w:tr w:rsidR="00D4159E" w:rsidRPr="00341147" w:rsidTr="00341147">
        <w:trPr>
          <w:trHeight w:val="1008"/>
        </w:trPr>
        <w:tc>
          <w:tcPr>
            <w:tcW w:w="1281" w:type="dxa"/>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r w:rsidRPr="00341147">
              <w:rPr>
                <w:b/>
                <w:sz w:val="20"/>
                <w:szCs w:val="20"/>
              </w:rPr>
              <w:t>15-01-01</w:t>
            </w:r>
          </w:p>
        </w:tc>
        <w:tc>
          <w:tcPr>
            <w:tcW w:w="1276" w:type="dxa"/>
            <w:shd w:val="clear" w:color="auto" w:fill="FFFFFF" w:themeFill="background1"/>
            <w:vAlign w:val="center"/>
          </w:tcPr>
          <w:p w:rsidR="00D4159E" w:rsidRPr="00341147" w:rsidRDefault="00D4159E" w:rsidP="00341147">
            <w:pPr>
              <w:spacing w:before="0" w:after="0"/>
              <w:jc w:val="center"/>
              <w:rPr>
                <w:sz w:val="20"/>
                <w:szCs w:val="20"/>
              </w:rPr>
            </w:pPr>
          </w:p>
          <w:p w:rsidR="00D4159E" w:rsidRPr="00341147" w:rsidRDefault="00D4159E" w:rsidP="00341147">
            <w:pPr>
              <w:spacing w:before="0" w:after="0"/>
              <w:jc w:val="center"/>
              <w:rPr>
                <w:sz w:val="20"/>
                <w:szCs w:val="20"/>
              </w:rPr>
            </w:pPr>
            <w:r w:rsidRPr="00341147">
              <w:rPr>
                <w:sz w:val="20"/>
                <w:szCs w:val="20"/>
              </w:rPr>
              <w:t>ambalaža od papira i kartona</w:t>
            </w:r>
          </w:p>
        </w:tc>
        <w:tc>
          <w:tcPr>
            <w:tcW w:w="1280"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0,00</w:t>
            </w:r>
          </w:p>
        </w:tc>
        <w:tc>
          <w:tcPr>
            <w:tcW w:w="1416"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0, 00</w:t>
            </w:r>
          </w:p>
        </w:tc>
        <w:tc>
          <w:tcPr>
            <w:tcW w:w="1558"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color w:val="FF0000"/>
                <w:sz w:val="20"/>
                <w:szCs w:val="20"/>
              </w:rPr>
            </w:pPr>
            <w:r w:rsidRPr="00341147">
              <w:rPr>
                <w:b/>
                <w:sz w:val="20"/>
                <w:szCs w:val="20"/>
              </w:rPr>
              <w:t>0,00</w:t>
            </w:r>
          </w:p>
        </w:tc>
        <w:tc>
          <w:tcPr>
            <w:tcW w:w="1275"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0,00</w:t>
            </w:r>
          </w:p>
        </w:tc>
      </w:tr>
      <w:tr w:rsidR="00D4159E" w:rsidRPr="00341147" w:rsidTr="00341147">
        <w:trPr>
          <w:trHeight w:val="1107"/>
        </w:trPr>
        <w:tc>
          <w:tcPr>
            <w:tcW w:w="1281" w:type="dxa"/>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r w:rsidRPr="00341147">
              <w:rPr>
                <w:b/>
                <w:sz w:val="20"/>
                <w:szCs w:val="20"/>
              </w:rPr>
              <w:t>20-01-02 ili</w:t>
            </w:r>
            <w:r w:rsidR="00D22A2D">
              <w:rPr>
                <w:b/>
                <w:sz w:val="20"/>
                <w:szCs w:val="20"/>
              </w:rPr>
              <w:t xml:space="preserve">   </w:t>
            </w:r>
            <w:r w:rsidRPr="00341147">
              <w:rPr>
                <w:b/>
                <w:sz w:val="20"/>
                <w:szCs w:val="20"/>
              </w:rPr>
              <w:t xml:space="preserve"> 15-01-07</w:t>
            </w:r>
          </w:p>
        </w:tc>
        <w:tc>
          <w:tcPr>
            <w:tcW w:w="1276" w:type="dxa"/>
            <w:shd w:val="clear" w:color="auto" w:fill="FFFFFF" w:themeFill="background1"/>
            <w:vAlign w:val="center"/>
          </w:tcPr>
          <w:p w:rsidR="00D4159E" w:rsidRPr="00341147" w:rsidRDefault="00D4159E" w:rsidP="00341147">
            <w:pPr>
              <w:spacing w:before="0" w:after="0"/>
              <w:jc w:val="center"/>
              <w:rPr>
                <w:sz w:val="20"/>
                <w:szCs w:val="20"/>
              </w:rPr>
            </w:pPr>
          </w:p>
          <w:p w:rsidR="00D4159E" w:rsidRPr="00341147" w:rsidRDefault="00D4159E" w:rsidP="00341147">
            <w:pPr>
              <w:spacing w:before="0" w:after="0"/>
              <w:jc w:val="center"/>
              <w:rPr>
                <w:sz w:val="20"/>
                <w:szCs w:val="20"/>
              </w:rPr>
            </w:pPr>
            <w:r w:rsidRPr="00341147">
              <w:rPr>
                <w:sz w:val="20"/>
                <w:szCs w:val="20"/>
              </w:rPr>
              <w:t>staklo ili staklena ambalaža</w:t>
            </w:r>
          </w:p>
        </w:tc>
        <w:tc>
          <w:tcPr>
            <w:tcW w:w="1280"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2,23</w:t>
            </w:r>
          </w:p>
        </w:tc>
        <w:tc>
          <w:tcPr>
            <w:tcW w:w="1416" w:type="dxa"/>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color w:val="FF0000"/>
                <w:sz w:val="20"/>
                <w:szCs w:val="20"/>
              </w:rPr>
            </w:pPr>
            <w:r w:rsidRPr="00341147">
              <w:rPr>
                <w:b/>
                <w:sz w:val="20"/>
                <w:szCs w:val="20"/>
              </w:rPr>
              <w:t>2,00</w:t>
            </w:r>
          </w:p>
        </w:tc>
        <w:tc>
          <w:tcPr>
            <w:tcW w:w="1558"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1,50</w:t>
            </w:r>
          </w:p>
        </w:tc>
        <w:tc>
          <w:tcPr>
            <w:tcW w:w="1275" w:type="dxa"/>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color w:val="FF0000"/>
                <w:sz w:val="20"/>
                <w:szCs w:val="20"/>
              </w:rPr>
            </w:pPr>
            <w:r w:rsidRPr="00341147">
              <w:rPr>
                <w:b/>
                <w:sz w:val="20"/>
                <w:szCs w:val="20"/>
              </w:rPr>
              <w:t>0,80</w:t>
            </w:r>
          </w:p>
        </w:tc>
      </w:tr>
      <w:tr w:rsidR="00D4159E" w:rsidRPr="00341147" w:rsidTr="00341147">
        <w:trPr>
          <w:trHeight w:val="805"/>
        </w:trPr>
        <w:tc>
          <w:tcPr>
            <w:tcW w:w="1281" w:type="dxa"/>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r w:rsidRPr="00341147">
              <w:rPr>
                <w:b/>
                <w:sz w:val="20"/>
                <w:szCs w:val="20"/>
              </w:rPr>
              <w:t>20-01-99 ili 15-01-05</w:t>
            </w:r>
          </w:p>
        </w:tc>
        <w:tc>
          <w:tcPr>
            <w:tcW w:w="1276" w:type="dxa"/>
            <w:shd w:val="clear" w:color="auto" w:fill="FFFFFF" w:themeFill="background1"/>
            <w:vAlign w:val="center"/>
          </w:tcPr>
          <w:p w:rsidR="00D4159E" w:rsidRPr="00341147" w:rsidRDefault="00D4159E" w:rsidP="00341147">
            <w:pPr>
              <w:spacing w:before="0" w:after="0"/>
              <w:jc w:val="center"/>
              <w:rPr>
                <w:sz w:val="20"/>
                <w:szCs w:val="20"/>
              </w:rPr>
            </w:pPr>
          </w:p>
          <w:p w:rsidR="00D4159E" w:rsidRPr="00341147" w:rsidRDefault="00D4159E" w:rsidP="00341147">
            <w:pPr>
              <w:spacing w:before="0" w:after="0"/>
              <w:jc w:val="center"/>
              <w:rPr>
                <w:sz w:val="20"/>
                <w:szCs w:val="20"/>
              </w:rPr>
            </w:pPr>
            <w:r w:rsidRPr="00341147">
              <w:rPr>
                <w:sz w:val="20"/>
                <w:szCs w:val="20"/>
              </w:rPr>
              <w:t>višeslojna ambalaža</w:t>
            </w:r>
          </w:p>
        </w:tc>
        <w:tc>
          <w:tcPr>
            <w:tcW w:w="1280"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0,08</w:t>
            </w:r>
          </w:p>
        </w:tc>
        <w:tc>
          <w:tcPr>
            <w:tcW w:w="1416"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0,14</w:t>
            </w:r>
          </w:p>
        </w:tc>
        <w:tc>
          <w:tcPr>
            <w:tcW w:w="1558"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0,03</w:t>
            </w:r>
          </w:p>
        </w:tc>
        <w:tc>
          <w:tcPr>
            <w:tcW w:w="1275" w:type="dxa"/>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color w:val="FF0000"/>
                <w:sz w:val="20"/>
                <w:szCs w:val="20"/>
              </w:rPr>
            </w:pPr>
            <w:r w:rsidRPr="00341147">
              <w:rPr>
                <w:b/>
                <w:sz w:val="20"/>
                <w:szCs w:val="20"/>
              </w:rPr>
              <w:t>1,22</w:t>
            </w:r>
          </w:p>
        </w:tc>
      </w:tr>
      <w:tr w:rsidR="00D4159E" w:rsidRPr="00341147" w:rsidTr="00341147">
        <w:trPr>
          <w:trHeight w:val="1006"/>
        </w:trPr>
        <w:tc>
          <w:tcPr>
            <w:tcW w:w="1281" w:type="dxa"/>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r w:rsidRPr="00341147">
              <w:rPr>
                <w:b/>
                <w:sz w:val="20"/>
                <w:szCs w:val="20"/>
              </w:rPr>
              <w:t>20-01-39 ili 15-01-02</w:t>
            </w:r>
          </w:p>
        </w:tc>
        <w:tc>
          <w:tcPr>
            <w:tcW w:w="1276" w:type="dxa"/>
            <w:shd w:val="clear" w:color="auto" w:fill="FFFFFF" w:themeFill="background1"/>
            <w:vAlign w:val="center"/>
          </w:tcPr>
          <w:p w:rsidR="00D4159E" w:rsidRPr="00341147" w:rsidRDefault="00D4159E" w:rsidP="00341147">
            <w:pPr>
              <w:spacing w:before="0" w:after="0"/>
              <w:jc w:val="center"/>
              <w:rPr>
                <w:sz w:val="20"/>
                <w:szCs w:val="20"/>
              </w:rPr>
            </w:pPr>
          </w:p>
          <w:p w:rsidR="00D4159E" w:rsidRPr="00341147" w:rsidRDefault="00D4159E" w:rsidP="00341147">
            <w:pPr>
              <w:spacing w:before="0" w:after="0"/>
              <w:jc w:val="center"/>
              <w:rPr>
                <w:sz w:val="20"/>
                <w:szCs w:val="20"/>
              </w:rPr>
            </w:pPr>
            <w:r w:rsidRPr="00341147">
              <w:rPr>
                <w:sz w:val="20"/>
                <w:szCs w:val="20"/>
              </w:rPr>
              <w:t>plastika ili plastična ambalaža</w:t>
            </w:r>
          </w:p>
        </w:tc>
        <w:tc>
          <w:tcPr>
            <w:tcW w:w="1280"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1,97</w:t>
            </w:r>
          </w:p>
        </w:tc>
        <w:tc>
          <w:tcPr>
            <w:tcW w:w="1416"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1,24</w:t>
            </w:r>
          </w:p>
        </w:tc>
        <w:tc>
          <w:tcPr>
            <w:tcW w:w="1558"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0,89</w:t>
            </w:r>
          </w:p>
        </w:tc>
        <w:tc>
          <w:tcPr>
            <w:tcW w:w="1275" w:type="dxa"/>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1,86</w:t>
            </w:r>
          </w:p>
        </w:tc>
      </w:tr>
      <w:tr w:rsidR="00D4159E" w:rsidRPr="00341147" w:rsidTr="00341147">
        <w:trPr>
          <w:trHeight w:val="971"/>
        </w:trPr>
        <w:tc>
          <w:tcPr>
            <w:tcW w:w="1281" w:type="dxa"/>
            <w:tcBorders>
              <w:bottom w:val="single" w:sz="4" w:space="0" w:color="auto"/>
            </w:tcBorders>
            <w:shd w:val="clear" w:color="auto" w:fill="FFFFFF" w:themeFill="background1"/>
            <w:vAlign w:val="center"/>
          </w:tcPr>
          <w:p w:rsidR="00D4159E" w:rsidRPr="00341147" w:rsidRDefault="00D4159E" w:rsidP="00341147">
            <w:pPr>
              <w:spacing w:before="0" w:after="0"/>
              <w:jc w:val="center"/>
              <w:rPr>
                <w:b/>
                <w:sz w:val="20"/>
                <w:szCs w:val="20"/>
              </w:rPr>
            </w:pPr>
          </w:p>
          <w:p w:rsidR="00D4159E" w:rsidRPr="00341147" w:rsidRDefault="00D4159E" w:rsidP="00341147">
            <w:pPr>
              <w:spacing w:before="0" w:after="0"/>
              <w:jc w:val="center"/>
              <w:rPr>
                <w:b/>
                <w:sz w:val="20"/>
                <w:szCs w:val="20"/>
              </w:rPr>
            </w:pPr>
            <w:r w:rsidRPr="00341147">
              <w:rPr>
                <w:b/>
                <w:sz w:val="20"/>
                <w:szCs w:val="20"/>
              </w:rPr>
              <w:t>20-01-40 ili 15-01-04</w:t>
            </w:r>
          </w:p>
        </w:tc>
        <w:tc>
          <w:tcPr>
            <w:tcW w:w="1276" w:type="dxa"/>
            <w:tcBorders>
              <w:bottom w:val="single" w:sz="4" w:space="0" w:color="auto"/>
            </w:tcBorders>
            <w:shd w:val="clear" w:color="auto" w:fill="FFFFFF" w:themeFill="background1"/>
            <w:vAlign w:val="center"/>
          </w:tcPr>
          <w:p w:rsidR="00D4159E" w:rsidRPr="00341147" w:rsidRDefault="00D4159E" w:rsidP="00341147">
            <w:pPr>
              <w:spacing w:before="0" w:after="0"/>
              <w:jc w:val="center"/>
              <w:rPr>
                <w:sz w:val="20"/>
                <w:szCs w:val="20"/>
              </w:rPr>
            </w:pPr>
          </w:p>
          <w:p w:rsidR="00D4159E" w:rsidRPr="00341147" w:rsidRDefault="00D4159E" w:rsidP="00341147">
            <w:pPr>
              <w:spacing w:before="0" w:after="0"/>
              <w:jc w:val="center"/>
              <w:rPr>
                <w:sz w:val="20"/>
                <w:szCs w:val="20"/>
              </w:rPr>
            </w:pPr>
            <w:r w:rsidRPr="00341147">
              <w:rPr>
                <w:sz w:val="20"/>
                <w:szCs w:val="20"/>
              </w:rPr>
              <w:t>metali ili ambalaža od metala</w:t>
            </w:r>
          </w:p>
        </w:tc>
        <w:tc>
          <w:tcPr>
            <w:tcW w:w="1280" w:type="dxa"/>
            <w:tcBorders>
              <w:bottom w:val="single" w:sz="4" w:space="0" w:color="auto"/>
            </w:tcBorders>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0,30</w:t>
            </w:r>
          </w:p>
        </w:tc>
        <w:tc>
          <w:tcPr>
            <w:tcW w:w="1416" w:type="dxa"/>
            <w:tcBorders>
              <w:bottom w:val="single" w:sz="4" w:space="0" w:color="auto"/>
            </w:tcBorders>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0,10</w:t>
            </w:r>
          </w:p>
        </w:tc>
        <w:tc>
          <w:tcPr>
            <w:tcW w:w="1558" w:type="dxa"/>
            <w:tcBorders>
              <w:bottom w:val="single" w:sz="4" w:space="0" w:color="auto"/>
            </w:tcBorders>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0,04</w:t>
            </w:r>
          </w:p>
        </w:tc>
        <w:tc>
          <w:tcPr>
            <w:tcW w:w="1275" w:type="dxa"/>
            <w:tcBorders>
              <w:bottom w:val="single" w:sz="4" w:space="0" w:color="auto"/>
            </w:tcBorders>
            <w:shd w:val="clear" w:color="auto" w:fill="FFFFFF" w:themeFill="background1"/>
            <w:vAlign w:val="center"/>
          </w:tcPr>
          <w:p w:rsidR="00D4159E" w:rsidRPr="00341147" w:rsidRDefault="00D4159E" w:rsidP="00341147">
            <w:pPr>
              <w:spacing w:before="0" w:after="0"/>
              <w:jc w:val="center"/>
              <w:rPr>
                <w:b/>
                <w:color w:val="FF0000"/>
                <w:sz w:val="20"/>
                <w:szCs w:val="20"/>
              </w:rPr>
            </w:pPr>
          </w:p>
          <w:p w:rsidR="00D4159E" w:rsidRPr="00341147" w:rsidRDefault="00D4159E" w:rsidP="00341147">
            <w:pPr>
              <w:spacing w:before="0" w:after="0"/>
              <w:jc w:val="center"/>
              <w:rPr>
                <w:b/>
                <w:color w:val="FF0000"/>
                <w:sz w:val="20"/>
                <w:szCs w:val="20"/>
              </w:rPr>
            </w:pPr>
            <w:r w:rsidRPr="00341147">
              <w:rPr>
                <w:b/>
                <w:sz w:val="20"/>
                <w:szCs w:val="20"/>
              </w:rPr>
              <w:t>0,00</w:t>
            </w:r>
          </w:p>
        </w:tc>
      </w:tr>
    </w:tbl>
    <w:p w:rsidR="00D4159E" w:rsidRDefault="00D4159E" w:rsidP="00E250FC">
      <w:pPr>
        <w:spacing w:before="120" w:after="120"/>
        <w:rPr>
          <w:color w:val="000000"/>
        </w:rPr>
      </w:pPr>
    </w:p>
    <w:p w:rsidR="00D4159E" w:rsidRDefault="00D4159E" w:rsidP="00E250FC">
      <w:pPr>
        <w:spacing w:before="120" w:after="120"/>
        <w:rPr>
          <w:color w:val="000000"/>
        </w:rPr>
      </w:pPr>
    </w:p>
    <w:p w:rsidR="00D4159E" w:rsidRPr="00E65EFD" w:rsidRDefault="00D4159E" w:rsidP="00E250FC">
      <w:pPr>
        <w:spacing w:before="120" w:after="120"/>
        <w:rPr>
          <w:color w:val="000000"/>
        </w:rPr>
      </w:pPr>
    </w:p>
    <w:p w:rsidR="00E250FC" w:rsidRPr="00DC32E5" w:rsidRDefault="00E250FC" w:rsidP="00E250FC">
      <w:pPr>
        <w:spacing w:before="120" w:after="120"/>
        <w:rPr>
          <w:bCs/>
          <w:iCs/>
          <w:color w:val="244061" w:themeColor="accent1" w:themeShade="80"/>
          <w:szCs w:val="22"/>
          <w:u w:val="single"/>
        </w:rPr>
      </w:pPr>
      <w:r w:rsidRPr="00DC32E5">
        <w:rPr>
          <w:bCs/>
          <w:iCs/>
          <w:color w:val="244061" w:themeColor="accent1" w:themeShade="80"/>
          <w:szCs w:val="22"/>
          <w:u w:val="single"/>
        </w:rPr>
        <w:t>Sustav prikupljanja krupnog (glomaznog) otpada</w:t>
      </w:r>
    </w:p>
    <w:p w:rsidR="00E250FC" w:rsidRDefault="00E250FC" w:rsidP="00E250FC">
      <w:r w:rsidRPr="000458D5">
        <w:t>Krupni (glomazni) komunalni otpad je predmet ili tvar koju je zbog zapremine i/ili mase neprikladno prikupljati u sklopu usluge prikupljanja miješanog komunalnog otpada i određen je Naputkom o glomaznom otpadu (</w:t>
      </w:r>
      <w:r>
        <w:t>„</w:t>
      </w:r>
      <w:r w:rsidRPr="000458D5">
        <w:t>N</w:t>
      </w:r>
      <w:r>
        <w:t>arodne novine“</w:t>
      </w:r>
      <w:r w:rsidR="000E15A0">
        <w:t xml:space="preserve"> </w:t>
      </w:r>
      <w:r>
        <w:t>br</w:t>
      </w:r>
      <w:r w:rsidR="000E15A0">
        <w:t>.</w:t>
      </w:r>
      <w:r w:rsidRPr="000458D5">
        <w:t xml:space="preserve"> 79/15). </w:t>
      </w:r>
    </w:p>
    <w:p w:rsidR="00E250FC" w:rsidRPr="00E65EFD" w:rsidRDefault="00E250FC" w:rsidP="00E250FC">
      <w:pPr>
        <w:spacing w:before="120" w:after="120"/>
      </w:pPr>
      <w:r>
        <w:t>Na području Općine Kostrena g</w:t>
      </w:r>
      <w:r w:rsidRPr="00E65EFD">
        <w:t>lomazni otpad prikuplja se pomoću sljedećih vozila:</w:t>
      </w:r>
    </w:p>
    <w:p w:rsidR="00E250FC" w:rsidRDefault="00E250FC" w:rsidP="00E250FC">
      <w:pPr>
        <w:tabs>
          <w:tab w:val="left" w:pos="1755"/>
        </w:tabs>
        <w:spacing w:before="120" w:after="120"/>
      </w:pPr>
      <w:r>
        <w:t xml:space="preserve">- </w:t>
      </w:r>
      <w:r w:rsidRPr="00E65EFD">
        <w:t>specijalno vozilo – sandučar s povišenim stranicama uz nadogradnju mobilne dizalice (grajfer) zapremine 16 m</w:t>
      </w:r>
      <w:r w:rsidRPr="00E65EFD">
        <w:rPr>
          <w:vertAlign w:val="superscript"/>
        </w:rPr>
        <w:t>3</w:t>
      </w:r>
      <w:r w:rsidRPr="00E65EFD">
        <w:t>,</w:t>
      </w:r>
    </w:p>
    <w:p w:rsidR="00E250FC" w:rsidRPr="00E65EFD" w:rsidRDefault="00E250FC" w:rsidP="00E250FC">
      <w:pPr>
        <w:tabs>
          <w:tab w:val="left" w:pos="1755"/>
        </w:tabs>
        <w:spacing w:before="120" w:after="120"/>
      </w:pPr>
      <w:r>
        <w:t xml:space="preserve">- </w:t>
      </w:r>
      <w:r w:rsidRPr="00E65EFD">
        <w:t>specijalno vozilo namijenjeno za rolokontejnere (i veće preskontejnere) zapremine 16 m</w:t>
      </w:r>
      <w:r w:rsidRPr="00E65EFD">
        <w:rPr>
          <w:vertAlign w:val="superscript"/>
        </w:rPr>
        <w:t>3</w:t>
      </w:r>
      <w:r w:rsidRPr="00E65EFD">
        <w:t xml:space="preserve"> ili 20 m</w:t>
      </w:r>
      <w:r w:rsidRPr="00E65EFD">
        <w:rPr>
          <w:vertAlign w:val="superscript"/>
        </w:rPr>
        <w:t>3</w:t>
      </w:r>
      <w:r w:rsidRPr="00E65EFD">
        <w:t>,</w:t>
      </w:r>
    </w:p>
    <w:p w:rsidR="00E250FC" w:rsidRPr="00E65EFD" w:rsidRDefault="00E250FC" w:rsidP="00E250FC">
      <w:pPr>
        <w:tabs>
          <w:tab w:val="left" w:pos="1755"/>
        </w:tabs>
        <w:spacing w:before="120" w:after="120"/>
      </w:pPr>
      <w:r>
        <w:t xml:space="preserve">- </w:t>
      </w:r>
      <w:r w:rsidRPr="00E65EFD">
        <w:t>specijalno vozilo – podizač za odvoz posuda zapremine od 5 m</w:t>
      </w:r>
      <w:r w:rsidRPr="00E65EFD">
        <w:rPr>
          <w:vertAlign w:val="superscript"/>
        </w:rPr>
        <w:t>3</w:t>
      </w:r>
      <w:r w:rsidRPr="00E65EFD">
        <w:t xml:space="preserve"> (baja).</w:t>
      </w:r>
    </w:p>
    <w:p w:rsidR="00E250FC" w:rsidRDefault="00E250FC" w:rsidP="00E250FC">
      <w:pPr>
        <w:spacing w:before="120" w:after="120"/>
        <w:rPr>
          <w:color w:val="000000"/>
        </w:rPr>
      </w:pPr>
    </w:p>
    <w:p w:rsidR="00E250FC" w:rsidRPr="00E65EFD" w:rsidRDefault="00E250FC" w:rsidP="00E250FC">
      <w:pPr>
        <w:spacing w:before="120" w:after="120"/>
        <w:rPr>
          <w:color w:val="000000"/>
        </w:rPr>
      </w:pPr>
      <w:r w:rsidRPr="00E65EFD">
        <w:rPr>
          <w:color w:val="000000"/>
        </w:rPr>
        <w:lastRenderedPageBreak/>
        <w:t>Odvoz glomaznog otpada provodi se na temelju godišnjeg Programa odvoza glomaznog otpada za Općinu Kostrena</w:t>
      </w:r>
      <w:r>
        <w:rPr>
          <w:color w:val="000000"/>
        </w:rPr>
        <w:t xml:space="preserve"> i objavljuje se na internetskim stranicama Općine Kostrena i KD Čistoća</w:t>
      </w:r>
      <w:r>
        <w:rPr>
          <w:bCs/>
          <w:iCs/>
        </w:rPr>
        <w:t xml:space="preserve"> (</w:t>
      </w:r>
      <w:hyperlink r:id="rId13" w:history="1">
        <w:r w:rsidRPr="0011778C">
          <w:rPr>
            <w:rStyle w:val="Hiperveza"/>
            <w:rFonts w:eastAsiaTheme="majorEastAsia"/>
            <w:bCs/>
            <w:iCs/>
          </w:rPr>
          <w:t>http://www.cistoca-ri.hr/</w:t>
        </w:r>
      </w:hyperlink>
      <w:r>
        <w:rPr>
          <w:bCs/>
          <w:iCs/>
        </w:rPr>
        <w:t xml:space="preserve">). </w:t>
      </w:r>
    </w:p>
    <w:p w:rsidR="00E250FC" w:rsidRDefault="00E250FC" w:rsidP="00E250FC">
      <w:pPr>
        <w:spacing w:before="120" w:after="120"/>
        <w:rPr>
          <w:color w:val="000000"/>
        </w:rPr>
      </w:pPr>
      <w:r w:rsidRPr="00E65EFD">
        <w:rPr>
          <w:color w:val="000000"/>
        </w:rPr>
        <w:t xml:space="preserve">Sukladno Programu odvoza, na </w:t>
      </w:r>
      <w:r w:rsidR="000E15A0" w:rsidRPr="00E65EFD">
        <w:rPr>
          <w:color w:val="000000"/>
        </w:rPr>
        <w:t>području</w:t>
      </w:r>
      <w:r w:rsidRPr="00E65EFD">
        <w:rPr>
          <w:color w:val="000000"/>
        </w:rPr>
        <w:t xml:space="preserve"> Općine Kostrena smještene su četiri posude (baje) za odvoz krupnog otpada zapremine 5 m</w:t>
      </w:r>
      <w:r w:rsidRPr="00D631C0">
        <w:rPr>
          <w:color w:val="000000"/>
          <w:vertAlign w:val="superscript"/>
        </w:rPr>
        <w:t>3</w:t>
      </w:r>
      <w:r w:rsidRPr="00E65EFD">
        <w:rPr>
          <w:color w:val="000000"/>
        </w:rPr>
        <w:t xml:space="preserve">. Dinamika odvoza i lokacije za postavljanje baja objavljuju se mjesečno na </w:t>
      </w:r>
      <w:r>
        <w:rPr>
          <w:color w:val="000000"/>
        </w:rPr>
        <w:t xml:space="preserve">internetskim </w:t>
      </w:r>
      <w:r w:rsidRPr="00E65EFD">
        <w:rPr>
          <w:color w:val="000000"/>
        </w:rPr>
        <w:t>stranicama Općine.</w:t>
      </w:r>
    </w:p>
    <w:p w:rsidR="00E250FC" w:rsidRDefault="00E250FC" w:rsidP="00E250FC">
      <w:pPr>
        <w:spacing w:before="120" w:after="120"/>
        <w:rPr>
          <w:color w:val="000000"/>
        </w:rPr>
      </w:pPr>
      <w:r w:rsidRPr="00E65EFD">
        <w:rPr>
          <w:color w:val="000000"/>
        </w:rPr>
        <w:t>Sustav odvoza krupnog otpada pomoću specijalnih vozila (grajfer) obavlja se prva četiri utorka u mjesecu.</w:t>
      </w:r>
    </w:p>
    <w:p w:rsidR="00E250FC" w:rsidRDefault="00E250FC" w:rsidP="00E250FC">
      <w:r w:rsidRPr="000458D5">
        <w:t>Podaci o količinama krupnog (glomaznog) otpada prikupljenog na području Općine Kostrena prikazani su sljedećom tab</w:t>
      </w:r>
      <w:r>
        <w:t>licom:</w:t>
      </w:r>
    </w:p>
    <w:p w:rsidR="00E250FC" w:rsidRPr="000E15A0" w:rsidRDefault="000E15A0" w:rsidP="00DC32E5">
      <w:pPr>
        <w:pStyle w:val="Opisslike"/>
      </w:pPr>
      <w:r>
        <w:t xml:space="preserve">Tabela </w:t>
      </w:r>
      <w:r>
        <w:rPr>
          <w:noProof/>
        </w:rPr>
        <w:fldChar w:fldCharType="begin"/>
      </w:r>
      <w:r>
        <w:rPr>
          <w:noProof/>
        </w:rPr>
        <w:instrText xml:space="preserve"> SEQ Tabela \* ARABIC </w:instrText>
      </w:r>
      <w:r>
        <w:rPr>
          <w:noProof/>
        </w:rPr>
        <w:fldChar w:fldCharType="separate"/>
      </w:r>
      <w:r>
        <w:rPr>
          <w:noProof/>
        </w:rPr>
        <w:t>4</w:t>
      </w:r>
      <w:r>
        <w:rPr>
          <w:noProof/>
        </w:rPr>
        <w:fldChar w:fldCharType="end"/>
      </w:r>
      <w:r>
        <w:t xml:space="preserve">. </w:t>
      </w:r>
      <w:r w:rsidRPr="000E15A0">
        <w:t xml:space="preserve">Količine prikupljenog krupnog (glomaznog) komunalnog otpada na području Općine Kostrena u razdoblju od </w:t>
      </w:r>
      <w:r w:rsidRPr="00341147">
        <w:t>2015. do 201</w:t>
      </w:r>
      <w:r>
        <w:t>8</w:t>
      </w:r>
      <w:r w:rsidRPr="00341147">
        <w:t>. godine</w:t>
      </w:r>
    </w:p>
    <w:tbl>
      <w:tblPr>
        <w:tblW w:w="0" w:type="auto"/>
        <w:jc w:val="center"/>
        <w:shd w:val="clear" w:color="auto" w:fill="FFFFFF" w:themeFill="background1"/>
        <w:tblLayout w:type="fixed"/>
        <w:tblLook w:val="04A0" w:firstRow="1" w:lastRow="0" w:firstColumn="1" w:lastColumn="0" w:noHBand="0" w:noVBand="1"/>
      </w:tblPr>
      <w:tblGrid>
        <w:gridCol w:w="1393"/>
        <w:gridCol w:w="1393"/>
        <w:gridCol w:w="1393"/>
        <w:gridCol w:w="1393"/>
        <w:gridCol w:w="1393"/>
        <w:gridCol w:w="1394"/>
      </w:tblGrid>
      <w:tr w:rsidR="00D4159E" w:rsidRPr="00446708" w:rsidTr="00483234">
        <w:trPr>
          <w:trHeight w:val="987"/>
          <w:jc w:val="center"/>
        </w:trPr>
        <w:tc>
          <w:tcPr>
            <w:tcW w:w="1393" w:type="dxa"/>
            <w:tcBorders>
              <w:top w:val="single" w:sz="4" w:space="0" w:color="auto"/>
              <w:bottom w:val="single" w:sz="4" w:space="0" w:color="auto"/>
            </w:tcBorders>
            <w:shd w:val="clear" w:color="auto" w:fill="FFFFFF" w:themeFill="background1"/>
            <w:vAlign w:val="center"/>
          </w:tcPr>
          <w:p w:rsidR="00D4159E" w:rsidRPr="00446708" w:rsidRDefault="00D4159E" w:rsidP="00483234">
            <w:pPr>
              <w:spacing w:before="0" w:after="0" w:line="240" w:lineRule="auto"/>
              <w:jc w:val="center"/>
              <w:rPr>
                <w:b/>
                <w:sz w:val="20"/>
                <w:szCs w:val="20"/>
              </w:rPr>
            </w:pPr>
            <w:r w:rsidRPr="00446708">
              <w:rPr>
                <w:b/>
                <w:sz w:val="20"/>
                <w:szCs w:val="20"/>
              </w:rPr>
              <w:t>Vrsta otpada</w:t>
            </w:r>
          </w:p>
        </w:tc>
        <w:tc>
          <w:tcPr>
            <w:tcW w:w="1393" w:type="dxa"/>
            <w:tcBorders>
              <w:top w:val="single" w:sz="4" w:space="0" w:color="auto"/>
              <w:bottom w:val="single" w:sz="4" w:space="0" w:color="auto"/>
            </w:tcBorders>
            <w:shd w:val="clear" w:color="auto" w:fill="FFFFFF" w:themeFill="background1"/>
            <w:vAlign w:val="center"/>
          </w:tcPr>
          <w:p w:rsidR="00D4159E" w:rsidRPr="00446708" w:rsidRDefault="00D4159E" w:rsidP="00483234">
            <w:pPr>
              <w:spacing w:before="0" w:after="0" w:line="240" w:lineRule="auto"/>
              <w:jc w:val="center"/>
              <w:rPr>
                <w:b/>
                <w:sz w:val="20"/>
                <w:szCs w:val="20"/>
              </w:rPr>
            </w:pPr>
            <w:r w:rsidRPr="00446708">
              <w:rPr>
                <w:b/>
                <w:sz w:val="20"/>
                <w:szCs w:val="20"/>
              </w:rPr>
              <w:t>Ključni broj otpada</w:t>
            </w:r>
          </w:p>
          <w:p w:rsidR="00D4159E" w:rsidRPr="00446708" w:rsidRDefault="00D4159E" w:rsidP="00483234">
            <w:pPr>
              <w:spacing w:before="0" w:after="0" w:line="240" w:lineRule="auto"/>
              <w:jc w:val="center"/>
              <w:rPr>
                <w:b/>
                <w:sz w:val="20"/>
                <w:szCs w:val="20"/>
              </w:rPr>
            </w:pPr>
          </w:p>
        </w:tc>
        <w:tc>
          <w:tcPr>
            <w:tcW w:w="1393" w:type="dxa"/>
            <w:tcBorders>
              <w:top w:val="single" w:sz="4" w:space="0" w:color="auto"/>
              <w:bottom w:val="single" w:sz="4" w:space="0" w:color="auto"/>
            </w:tcBorders>
            <w:shd w:val="clear" w:color="auto" w:fill="FFFFFF" w:themeFill="background1"/>
            <w:vAlign w:val="center"/>
          </w:tcPr>
          <w:p w:rsidR="00D4159E" w:rsidRDefault="00D4159E" w:rsidP="00483234">
            <w:pPr>
              <w:spacing w:before="0" w:after="0" w:line="240" w:lineRule="auto"/>
              <w:jc w:val="center"/>
              <w:rPr>
                <w:b/>
                <w:sz w:val="20"/>
                <w:szCs w:val="20"/>
              </w:rPr>
            </w:pPr>
            <w:r>
              <w:rPr>
                <w:b/>
                <w:sz w:val="20"/>
                <w:szCs w:val="20"/>
              </w:rPr>
              <w:t>KOLIČINA -</w:t>
            </w:r>
            <w:r w:rsidR="00D22A2D">
              <w:rPr>
                <w:b/>
                <w:sz w:val="20"/>
                <w:szCs w:val="20"/>
              </w:rPr>
              <w:t xml:space="preserve"> </w:t>
            </w:r>
            <w:r>
              <w:rPr>
                <w:b/>
                <w:sz w:val="20"/>
                <w:szCs w:val="20"/>
              </w:rPr>
              <w:t>tona</w:t>
            </w:r>
          </w:p>
          <w:p w:rsidR="00D4159E" w:rsidRPr="00446708" w:rsidRDefault="00D4159E" w:rsidP="00483234">
            <w:pPr>
              <w:spacing w:before="0" w:after="0" w:line="240" w:lineRule="auto"/>
              <w:jc w:val="center"/>
              <w:rPr>
                <w:b/>
                <w:sz w:val="20"/>
                <w:szCs w:val="20"/>
              </w:rPr>
            </w:pPr>
            <w:r>
              <w:rPr>
                <w:b/>
                <w:sz w:val="20"/>
                <w:szCs w:val="20"/>
              </w:rPr>
              <w:t>2018.</w:t>
            </w:r>
          </w:p>
        </w:tc>
        <w:tc>
          <w:tcPr>
            <w:tcW w:w="1393" w:type="dxa"/>
            <w:tcBorders>
              <w:top w:val="single" w:sz="4" w:space="0" w:color="auto"/>
              <w:bottom w:val="single" w:sz="4" w:space="0" w:color="auto"/>
            </w:tcBorders>
            <w:shd w:val="clear" w:color="auto" w:fill="FFFFFF" w:themeFill="background1"/>
            <w:vAlign w:val="center"/>
          </w:tcPr>
          <w:p w:rsidR="00D4159E" w:rsidRDefault="00D4159E" w:rsidP="00483234">
            <w:pPr>
              <w:spacing w:before="0" w:after="0" w:line="240" w:lineRule="auto"/>
              <w:jc w:val="center"/>
              <w:rPr>
                <w:b/>
                <w:sz w:val="20"/>
                <w:szCs w:val="20"/>
              </w:rPr>
            </w:pPr>
            <w:r>
              <w:rPr>
                <w:b/>
                <w:sz w:val="20"/>
                <w:szCs w:val="20"/>
              </w:rPr>
              <w:t>KOLIČINA -</w:t>
            </w:r>
            <w:r w:rsidR="00D22A2D">
              <w:rPr>
                <w:b/>
                <w:sz w:val="20"/>
                <w:szCs w:val="20"/>
              </w:rPr>
              <w:t xml:space="preserve"> </w:t>
            </w:r>
            <w:r>
              <w:rPr>
                <w:b/>
                <w:sz w:val="20"/>
                <w:szCs w:val="20"/>
              </w:rPr>
              <w:t>tona</w:t>
            </w:r>
          </w:p>
          <w:p w:rsidR="00D4159E" w:rsidRPr="00446708" w:rsidRDefault="00D4159E" w:rsidP="00483234">
            <w:pPr>
              <w:spacing w:before="0" w:after="0" w:line="240" w:lineRule="auto"/>
              <w:jc w:val="center"/>
              <w:rPr>
                <w:b/>
                <w:sz w:val="20"/>
                <w:szCs w:val="20"/>
              </w:rPr>
            </w:pPr>
            <w:r>
              <w:rPr>
                <w:b/>
                <w:sz w:val="20"/>
                <w:szCs w:val="20"/>
              </w:rPr>
              <w:t>2017.</w:t>
            </w:r>
          </w:p>
        </w:tc>
        <w:tc>
          <w:tcPr>
            <w:tcW w:w="1393" w:type="dxa"/>
            <w:tcBorders>
              <w:top w:val="single" w:sz="4" w:space="0" w:color="auto"/>
              <w:bottom w:val="single" w:sz="4" w:space="0" w:color="auto"/>
            </w:tcBorders>
            <w:shd w:val="clear" w:color="auto" w:fill="FFFFFF" w:themeFill="background1"/>
            <w:vAlign w:val="center"/>
          </w:tcPr>
          <w:p w:rsidR="00D4159E" w:rsidRDefault="00D4159E" w:rsidP="00483234">
            <w:pPr>
              <w:spacing w:before="0" w:after="0" w:line="240" w:lineRule="auto"/>
              <w:jc w:val="center"/>
              <w:rPr>
                <w:b/>
                <w:sz w:val="20"/>
                <w:szCs w:val="20"/>
              </w:rPr>
            </w:pPr>
            <w:r>
              <w:rPr>
                <w:b/>
                <w:sz w:val="20"/>
                <w:szCs w:val="20"/>
              </w:rPr>
              <w:t>KOLIČINA -</w:t>
            </w:r>
            <w:r w:rsidR="00D22A2D">
              <w:rPr>
                <w:b/>
                <w:sz w:val="20"/>
                <w:szCs w:val="20"/>
              </w:rPr>
              <w:t xml:space="preserve"> </w:t>
            </w:r>
            <w:r>
              <w:rPr>
                <w:b/>
                <w:sz w:val="20"/>
                <w:szCs w:val="20"/>
              </w:rPr>
              <w:t>tona</w:t>
            </w:r>
          </w:p>
          <w:p w:rsidR="00D4159E" w:rsidRPr="00446708" w:rsidRDefault="00D4159E" w:rsidP="00483234">
            <w:pPr>
              <w:spacing w:before="0" w:after="0" w:line="240" w:lineRule="auto"/>
              <w:jc w:val="center"/>
              <w:rPr>
                <w:b/>
                <w:sz w:val="20"/>
                <w:szCs w:val="20"/>
              </w:rPr>
            </w:pPr>
            <w:r>
              <w:rPr>
                <w:b/>
                <w:sz w:val="20"/>
                <w:szCs w:val="20"/>
              </w:rPr>
              <w:t>2016.</w:t>
            </w:r>
          </w:p>
        </w:tc>
        <w:tc>
          <w:tcPr>
            <w:tcW w:w="1394" w:type="dxa"/>
            <w:tcBorders>
              <w:top w:val="single" w:sz="4" w:space="0" w:color="auto"/>
              <w:bottom w:val="single" w:sz="4" w:space="0" w:color="auto"/>
            </w:tcBorders>
            <w:shd w:val="clear" w:color="auto" w:fill="FFFFFF" w:themeFill="background1"/>
            <w:vAlign w:val="center"/>
          </w:tcPr>
          <w:p w:rsidR="00D4159E" w:rsidRDefault="00D4159E" w:rsidP="00483234">
            <w:pPr>
              <w:spacing w:before="0" w:after="0" w:line="240" w:lineRule="auto"/>
              <w:jc w:val="center"/>
              <w:rPr>
                <w:b/>
                <w:sz w:val="20"/>
                <w:szCs w:val="20"/>
              </w:rPr>
            </w:pPr>
            <w:r>
              <w:rPr>
                <w:b/>
                <w:sz w:val="20"/>
                <w:szCs w:val="20"/>
              </w:rPr>
              <w:t>KOLIČINA -</w:t>
            </w:r>
            <w:r w:rsidR="00D22A2D">
              <w:rPr>
                <w:b/>
                <w:sz w:val="20"/>
                <w:szCs w:val="20"/>
              </w:rPr>
              <w:t xml:space="preserve"> </w:t>
            </w:r>
            <w:r>
              <w:rPr>
                <w:b/>
                <w:sz w:val="20"/>
                <w:szCs w:val="20"/>
              </w:rPr>
              <w:t>tona</w:t>
            </w:r>
          </w:p>
          <w:p w:rsidR="00D4159E" w:rsidRPr="00446708" w:rsidRDefault="00D4159E" w:rsidP="00483234">
            <w:pPr>
              <w:spacing w:before="0" w:after="0" w:line="240" w:lineRule="auto"/>
              <w:jc w:val="center"/>
              <w:rPr>
                <w:b/>
                <w:sz w:val="20"/>
                <w:szCs w:val="20"/>
              </w:rPr>
            </w:pPr>
            <w:r>
              <w:rPr>
                <w:b/>
                <w:sz w:val="20"/>
                <w:szCs w:val="20"/>
              </w:rPr>
              <w:t>2015.</w:t>
            </w:r>
          </w:p>
        </w:tc>
      </w:tr>
      <w:tr w:rsidR="00D4159E" w:rsidRPr="00446708" w:rsidTr="00483234">
        <w:trPr>
          <w:trHeight w:val="1261"/>
          <w:jc w:val="center"/>
        </w:trPr>
        <w:tc>
          <w:tcPr>
            <w:tcW w:w="1393" w:type="dxa"/>
            <w:tcBorders>
              <w:top w:val="single" w:sz="4" w:space="0" w:color="auto"/>
              <w:bottom w:val="single" w:sz="4" w:space="0" w:color="auto"/>
            </w:tcBorders>
            <w:shd w:val="clear" w:color="auto" w:fill="FFFFFF" w:themeFill="background1"/>
          </w:tcPr>
          <w:p w:rsidR="00D4159E" w:rsidRPr="00D4159E" w:rsidRDefault="00D4159E" w:rsidP="00D4159E">
            <w:pPr>
              <w:jc w:val="center"/>
              <w:rPr>
                <w:szCs w:val="22"/>
              </w:rPr>
            </w:pPr>
          </w:p>
          <w:p w:rsidR="00D4159E" w:rsidRPr="00D4159E" w:rsidRDefault="00D4159E" w:rsidP="00D4159E">
            <w:pPr>
              <w:spacing w:before="0" w:after="0" w:line="240" w:lineRule="auto"/>
              <w:jc w:val="center"/>
              <w:rPr>
                <w:szCs w:val="22"/>
              </w:rPr>
            </w:pPr>
            <w:r w:rsidRPr="00D4159E">
              <w:rPr>
                <w:szCs w:val="22"/>
              </w:rPr>
              <w:t>20-03-07</w:t>
            </w:r>
          </w:p>
        </w:tc>
        <w:tc>
          <w:tcPr>
            <w:tcW w:w="1393" w:type="dxa"/>
            <w:tcBorders>
              <w:top w:val="single" w:sz="4" w:space="0" w:color="auto"/>
              <w:bottom w:val="single" w:sz="4" w:space="0" w:color="auto"/>
            </w:tcBorders>
            <w:shd w:val="clear" w:color="auto" w:fill="FFFFFF" w:themeFill="background1"/>
          </w:tcPr>
          <w:p w:rsidR="00D4159E" w:rsidRPr="00D4159E" w:rsidRDefault="00D4159E" w:rsidP="00D4159E">
            <w:pPr>
              <w:jc w:val="center"/>
              <w:rPr>
                <w:szCs w:val="22"/>
              </w:rPr>
            </w:pPr>
          </w:p>
          <w:p w:rsidR="00D4159E" w:rsidRPr="00D4159E" w:rsidRDefault="00D4159E" w:rsidP="00D4159E">
            <w:pPr>
              <w:spacing w:before="0" w:after="0" w:line="240" w:lineRule="auto"/>
              <w:jc w:val="center"/>
              <w:rPr>
                <w:szCs w:val="22"/>
              </w:rPr>
            </w:pPr>
            <w:r w:rsidRPr="00D4159E">
              <w:rPr>
                <w:szCs w:val="22"/>
              </w:rPr>
              <w:t>glomazni otpad</w:t>
            </w:r>
          </w:p>
        </w:tc>
        <w:tc>
          <w:tcPr>
            <w:tcW w:w="1393" w:type="dxa"/>
            <w:tcBorders>
              <w:top w:val="single" w:sz="4" w:space="0" w:color="auto"/>
              <w:bottom w:val="single" w:sz="4" w:space="0" w:color="auto"/>
            </w:tcBorders>
            <w:shd w:val="clear" w:color="auto" w:fill="FFFFFF" w:themeFill="background1"/>
          </w:tcPr>
          <w:p w:rsidR="00D4159E" w:rsidRPr="00D4159E" w:rsidRDefault="00D4159E" w:rsidP="00D4159E">
            <w:pPr>
              <w:jc w:val="center"/>
              <w:rPr>
                <w:szCs w:val="22"/>
              </w:rPr>
            </w:pPr>
          </w:p>
          <w:p w:rsidR="00D4159E" w:rsidRPr="00D4159E" w:rsidRDefault="00D4159E" w:rsidP="00D4159E">
            <w:pPr>
              <w:spacing w:before="0" w:after="0" w:line="240" w:lineRule="auto"/>
              <w:jc w:val="center"/>
              <w:rPr>
                <w:szCs w:val="22"/>
              </w:rPr>
            </w:pPr>
            <w:r w:rsidRPr="00D4159E">
              <w:rPr>
                <w:szCs w:val="22"/>
              </w:rPr>
              <w:t>239,87</w:t>
            </w:r>
          </w:p>
        </w:tc>
        <w:tc>
          <w:tcPr>
            <w:tcW w:w="1393" w:type="dxa"/>
            <w:tcBorders>
              <w:top w:val="single" w:sz="4" w:space="0" w:color="auto"/>
              <w:bottom w:val="single" w:sz="4" w:space="0" w:color="auto"/>
            </w:tcBorders>
            <w:shd w:val="clear" w:color="auto" w:fill="FFFFFF" w:themeFill="background1"/>
          </w:tcPr>
          <w:p w:rsidR="00D4159E" w:rsidRPr="00D4159E" w:rsidRDefault="00D4159E" w:rsidP="00D4159E">
            <w:pPr>
              <w:jc w:val="center"/>
              <w:rPr>
                <w:color w:val="FF0000"/>
                <w:szCs w:val="22"/>
              </w:rPr>
            </w:pPr>
          </w:p>
          <w:p w:rsidR="00D4159E" w:rsidRPr="00D4159E" w:rsidRDefault="00D4159E" w:rsidP="00D4159E">
            <w:pPr>
              <w:spacing w:before="0" w:after="0" w:line="240" w:lineRule="auto"/>
              <w:jc w:val="center"/>
              <w:rPr>
                <w:szCs w:val="22"/>
              </w:rPr>
            </w:pPr>
            <w:r w:rsidRPr="00D4159E">
              <w:rPr>
                <w:szCs w:val="22"/>
              </w:rPr>
              <w:t>121,46</w:t>
            </w:r>
          </w:p>
        </w:tc>
        <w:tc>
          <w:tcPr>
            <w:tcW w:w="1393" w:type="dxa"/>
            <w:tcBorders>
              <w:top w:val="single" w:sz="4" w:space="0" w:color="auto"/>
              <w:bottom w:val="single" w:sz="4" w:space="0" w:color="auto"/>
            </w:tcBorders>
            <w:shd w:val="clear" w:color="auto" w:fill="FFFFFF" w:themeFill="background1"/>
          </w:tcPr>
          <w:p w:rsidR="00D4159E" w:rsidRPr="00D4159E" w:rsidRDefault="00D4159E" w:rsidP="00D4159E">
            <w:pPr>
              <w:jc w:val="center"/>
              <w:rPr>
                <w:color w:val="FF0000"/>
                <w:szCs w:val="22"/>
              </w:rPr>
            </w:pPr>
          </w:p>
          <w:p w:rsidR="00D4159E" w:rsidRPr="00D4159E" w:rsidRDefault="00D4159E" w:rsidP="00D4159E">
            <w:pPr>
              <w:spacing w:before="0" w:after="0" w:line="240" w:lineRule="auto"/>
              <w:jc w:val="center"/>
              <w:rPr>
                <w:szCs w:val="22"/>
              </w:rPr>
            </w:pPr>
            <w:r w:rsidRPr="00D4159E">
              <w:rPr>
                <w:szCs w:val="22"/>
              </w:rPr>
              <w:t>180,06</w:t>
            </w:r>
          </w:p>
        </w:tc>
        <w:tc>
          <w:tcPr>
            <w:tcW w:w="1394" w:type="dxa"/>
            <w:tcBorders>
              <w:top w:val="single" w:sz="4" w:space="0" w:color="auto"/>
              <w:bottom w:val="single" w:sz="4" w:space="0" w:color="auto"/>
            </w:tcBorders>
            <w:shd w:val="clear" w:color="auto" w:fill="FFFFFF" w:themeFill="background1"/>
          </w:tcPr>
          <w:p w:rsidR="00D4159E" w:rsidRPr="00D4159E" w:rsidRDefault="00D4159E" w:rsidP="00D4159E">
            <w:pPr>
              <w:jc w:val="center"/>
              <w:rPr>
                <w:color w:val="FF0000"/>
                <w:szCs w:val="22"/>
              </w:rPr>
            </w:pPr>
          </w:p>
          <w:p w:rsidR="00D4159E" w:rsidRPr="00D4159E" w:rsidRDefault="00D4159E" w:rsidP="00D4159E">
            <w:pPr>
              <w:spacing w:before="0" w:after="0" w:line="240" w:lineRule="auto"/>
              <w:jc w:val="center"/>
              <w:rPr>
                <w:szCs w:val="22"/>
              </w:rPr>
            </w:pPr>
            <w:r w:rsidRPr="00D4159E">
              <w:rPr>
                <w:szCs w:val="22"/>
              </w:rPr>
              <w:t>340,29</w:t>
            </w:r>
          </w:p>
        </w:tc>
      </w:tr>
    </w:tbl>
    <w:p w:rsidR="00E250FC" w:rsidRDefault="00E250FC" w:rsidP="00E250FC">
      <w:pPr>
        <w:spacing w:before="120" w:after="120"/>
        <w:rPr>
          <w:bCs/>
          <w:iCs/>
          <w:color w:val="54883D"/>
          <w:szCs w:val="22"/>
          <w:u w:val="single"/>
        </w:rPr>
      </w:pPr>
    </w:p>
    <w:p w:rsidR="00E250FC" w:rsidRPr="00DC32E5" w:rsidRDefault="00E250FC" w:rsidP="00E250FC">
      <w:pPr>
        <w:spacing w:before="120" w:after="120"/>
        <w:rPr>
          <w:color w:val="244061" w:themeColor="accent1" w:themeShade="80"/>
        </w:rPr>
      </w:pPr>
      <w:r w:rsidRPr="00DC32E5">
        <w:rPr>
          <w:bCs/>
          <w:iCs/>
          <w:color w:val="244061" w:themeColor="accent1" w:themeShade="80"/>
          <w:szCs w:val="22"/>
          <w:u w:val="single"/>
        </w:rPr>
        <w:t>Sustav prikupljanja otpada nastalog na javnim površinama</w:t>
      </w:r>
    </w:p>
    <w:p w:rsidR="00E250FC" w:rsidRPr="00E65EFD" w:rsidRDefault="00E250FC" w:rsidP="00E250FC">
      <w:r w:rsidRPr="00E65EFD">
        <w:t>Otpad nastao na javnim površinama prikuplja Komunalno društvo Kostrena d.o.o. pomoću malih vozila zapremine 1 – 1,5 m</w:t>
      </w:r>
      <w:r w:rsidRPr="00E65EFD">
        <w:rPr>
          <w:vertAlign w:val="superscript"/>
        </w:rPr>
        <w:t>3</w:t>
      </w:r>
      <w:r w:rsidRPr="00E65EFD">
        <w:t xml:space="preserve"> (marke Piaggio) uz pomoć posuda zapremine 120 l.</w:t>
      </w:r>
    </w:p>
    <w:p w:rsidR="00E250FC" w:rsidRPr="00E65EFD" w:rsidRDefault="00E250FC" w:rsidP="00E250FC">
      <w:r w:rsidRPr="00E65EFD">
        <w:t xml:space="preserve">U ožujku 2015. godine </w:t>
      </w:r>
      <w:r>
        <w:t>KD</w:t>
      </w:r>
      <w:r w:rsidRPr="00E65EFD">
        <w:t xml:space="preserve"> Kostren</w:t>
      </w:r>
      <w:r>
        <w:t>a</w:t>
      </w:r>
      <w:r w:rsidRPr="00E65EFD">
        <w:t xml:space="preserve"> isporučeno je višenamjensko vozilo za sakupljanje otpada s ulica, tzv. čistilica.</w:t>
      </w:r>
    </w:p>
    <w:p w:rsidR="00E250FC" w:rsidRPr="00E65EFD" w:rsidRDefault="00E250FC" w:rsidP="00E250FC">
      <w:r w:rsidRPr="00E65EFD">
        <w:t>Riječ je o višenamjenskom vozilu koje zahvaljujući nadogradnjama, osim strojnog pometanja ulica, može usisavati šahtove od lišća, kositi velike travnate površine, prati ulice visokotlačnim peračem, otklanjati snijeg plugom i posipati prometnice solju. Zahvaljujući zglobnom dizajnu može ulaziti i u najmanje ulice, a bit će funkcionalno i duž čitave priobalne šetnice koja će se po prvi puta uvrstiti u planove pometanja.</w:t>
      </w:r>
    </w:p>
    <w:p w:rsidR="00E250FC" w:rsidRDefault="00E250FC" w:rsidP="00E250FC">
      <w:pPr>
        <w:rPr>
          <w:lang w:bidi="en-US"/>
        </w:rPr>
      </w:pPr>
    </w:p>
    <w:p w:rsidR="00E250FC" w:rsidRPr="00DC32E5" w:rsidRDefault="00E250FC" w:rsidP="00E250FC">
      <w:pPr>
        <w:spacing w:before="120" w:after="120"/>
        <w:rPr>
          <w:color w:val="244061" w:themeColor="accent1" w:themeShade="80"/>
        </w:rPr>
      </w:pPr>
      <w:bookmarkStart w:id="10" w:name="_Toc474846146"/>
      <w:bookmarkStart w:id="11" w:name="_Toc499296317"/>
      <w:bookmarkStart w:id="12" w:name="_Toc509519521"/>
      <w:bookmarkStart w:id="13" w:name="_Toc509519553"/>
      <w:r w:rsidRPr="00DC32E5">
        <w:rPr>
          <w:bCs/>
          <w:iCs/>
          <w:color w:val="244061" w:themeColor="accent1" w:themeShade="80"/>
          <w:szCs w:val="22"/>
          <w:u w:val="single"/>
        </w:rPr>
        <w:t>Prikupljanje i zbrinjavanje posebnih kategorija otpada</w:t>
      </w:r>
    </w:p>
    <w:bookmarkEnd w:id="10"/>
    <w:bookmarkEnd w:id="11"/>
    <w:bookmarkEnd w:id="12"/>
    <w:bookmarkEnd w:id="13"/>
    <w:p w:rsidR="000E15A0" w:rsidRDefault="00E250FC" w:rsidP="000E15A0">
      <w:pPr>
        <w:spacing w:before="120" w:after="120"/>
        <w:rPr>
          <w:color w:val="000000"/>
        </w:rPr>
      </w:pPr>
      <w:r w:rsidRPr="00E65EFD">
        <w:rPr>
          <w:color w:val="000000"/>
        </w:rPr>
        <w:t>Općina Kostrena dužna je, također, na svom području sudjelovati u sustavima sakupljanja posebnih kategorija otpada te osigurati provedbu Plana.</w:t>
      </w:r>
      <w:r w:rsidR="000E15A0">
        <w:rPr>
          <w:color w:val="000000"/>
        </w:rPr>
        <w:t xml:space="preserve"> K</w:t>
      </w:r>
      <w:r w:rsidRPr="00E65EFD">
        <w:rPr>
          <w:color w:val="000000"/>
        </w:rPr>
        <w:t xml:space="preserve">ao posebne kategorije definirane slijedeće vrste otpada: biootpad, otpadni tekstil i obuća, otpadna ambalaža, otpadne gume, otpadna ulja, otpadne baterije i akumulatori, otpadna vozila, otpad koji sadrži azbest, medicinski otpad, otpadni električni i elektronički uređaji i oprema, otpadni brodovi, morski otpad, građevni otpad, otpadni mulj iz uređaja za pročišćavanje otpadnih voda, otpad iz proizvodnje titan dioksida, otpadni poliklorirani bifenili i poliklorirani terfenili. </w:t>
      </w:r>
    </w:p>
    <w:p w:rsidR="00E250FC" w:rsidRPr="00E65EFD" w:rsidRDefault="00E250FC" w:rsidP="000E15A0">
      <w:pPr>
        <w:spacing w:before="120" w:after="120"/>
        <w:rPr>
          <w:color w:val="000000"/>
        </w:rPr>
      </w:pPr>
      <w:r w:rsidRPr="00E65EFD">
        <w:rPr>
          <w:color w:val="000000"/>
        </w:rPr>
        <w:t xml:space="preserve">Osim toga, posebnom kategorijom otpada smatra se i određeni otpad za kojeg, temeljem analize postojećeg stanja o gospodarenju tim otpadom, ministar odlukom utvrdi da je radi </w:t>
      </w:r>
      <w:r w:rsidRPr="00E65EFD">
        <w:rPr>
          <w:color w:val="000000"/>
        </w:rPr>
        <w:lastRenderedPageBreak/>
        <w:t>ispunjavanja zahtjeva iz Z</w:t>
      </w:r>
      <w:r w:rsidR="000E15A0">
        <w:rPr>
          <w:color w:val="000000"/>
        </w:rPr>
        <w:t>o</w:t>
      </w:r>
      <w:r w:rsidR="00646D39">
        <w:rPr>
          <w:color w:val="000000"/>
        </w:rPr>
        <w:t>O</w:t>
      </w:r>
      <w:r w:rsidRPr="00E65EFD">
        <w:rPr>
          <w:color w:val="000000"/>
        </w:rPr>
        <w:t xml:space="preserve">GO potrebno odrediti poseban način gospodarenja tim otpadom, te određeni otpad za kojeg je propisom Europske unije uređen način gospodarenja. Navedenim su zakonom propisani i postupci i ciljevi za pojedine sustave gospodarenja posebnim kategorijama otpada. </w:t>
      </w:r>
    </w:p>
    <w:p w:rsidR="00E250FC" w:rsidRDefault="00E250FC" w:rsidP="00E250FC">
      <w:pPr>
        <w:rPr>
          <w:bCs/>
          <w:iCs/>
        </w:rPr>
      </w:pPr>
      <w:r w:rsidRPr="00081E4D">
        <w:rPr>
          <w:szCs w:val="22"/>
        </w:rPr>
        <w:t xml:space="preserve">Djelomično razrađeni sustav prikupljanja ovih kategorija otpada na području Općine Kostrena sačinjavaju spremnici na javnim površinama (metal, plastika, papir i staklo) te sustavno prikupljanje posebnih kategorija otpada putem ovlaštenih sakupljača </w:t>
      </w:r>
      <w:r w:rsidRPr="00081E4D">
        <w:t>na području Primorsko-</w:t>
      </w:r>
      <w:r w:rsidR="000E15A0" w:rsidRPr="00081E4D">
        <w:t>goranske</w:t>
      </w:r>
      <w:r w:rsidRPr="00081E4D">
        <w:t xml:space="preserve"> županije </w:t>
      </w:r>
      <w:r w:rsidRPr="00081E4D">
        <w:rPr>
          <w:szCs w:val="22"/>
        </w:rPr>
        <w:t>(</w:t>
      </w:r>
      <w:r w:rsidRPr="00081E4D">
        <w:rPr>
          <w:bCs/>
          <w:iCs/>
          <w:szCs w:val="22"/>
        </w:rPr>
        <w:t>Ind-eko d.o.o. Rijeka, Metis d.d. Kukuljanovo, Dezinsekcija d.o.o. Rijeka, Rijekatank d.o.o. Rijeka, Ekooperativa d.o.o. Matulji</w:t>
      </w:r>
      <w:r w:rsidRPr="00081E4D">
        <w:rPr>
          <w:szCs w:val="22"/>
        </w:rPr>
        <w:t>), po pozivu</w:t>
      </w:r>
      <w:r w:rsidRPr="00081E4D">
        <w:t>.</w:t>
      </w:r>
      <w:r w:rsidRPr="00081E4D">
        <w:rPr>
          <w:bCs/>
          <w:iCs/>
        </w:rPr>
        <w:t xml:space="preserve"> </w:t>
      </w:r>
    </w:p>
    <w:p w:rsidR="00E250FC" w:rsidRDefault="00E250FC" w:rsidP="00E250FC">
      <w:pPr>
        <w:rPr>
          <w:lang w:bidi="en-US"/>
        </w:rPr>
      </w:pPr>
      <w:r>
        <w:rPr>
          <w:lang w:bidi="en-US"/>
        </w:rPr>
        <w:br w:type="page"/>
      </w:r>
    </w:p>
    <w:p w:rsidR="00D61E7B" w:rsidRDefault="00D61E7B" w:rsidP="00D61E7B">
      <w:pPr>
        <w:pStyle w:val="Naslov1"/>
      </w:pPr>
      <w:bookmarkStart w:id="14" w:name="_Toc2333853"/>
      <w:r>
        <w:lastRenderedPageBreak/>
        <w:t>OSTVARENJE MJERA ZA PROVEDBU PLANA</w:t>
      </w:r>
      <w:bookmarkEnd w:id="14"/>
      <w:r>
        <w:t xml:space="preserve"> </w:t>
      </w:r>
    </w:p>
    <w:p w:rsidR="00D61E7B" w:rsidRDefault="00D61E7B" w:rsidP="00E237DD">
      <w:pPr>
        <w:pStyle w:val="Naslov2"/>
      </w:pPr>
      <w:bookmarkStart w:id="15" w:name="_Toc2333854"/>
      <w:r>
        <w:t>Mjer</w:t>
      </w:r>
      <w:r w:rsidR="000E15A0">
        <w:t>e</w:t>
      </w:r>
      <w:r>
        <w:t xml:space="preserve"> sprječavanja nastanka otpada</w:t>
      </w:r>
      <w:bookmarkEnd w:id="15"/>
      <w:r>
        <w:t xml:space="preserve"> </w:t>
      </w:r>
    </w:p>
    <w:p w:rsidR="00E237DD" w:rsidRDefault="00E237DD" w:rsidP="00E237DD">
      <w:pPr>
        <w:spacing w:before="120" w:after="120"/>
        <w:rPr>
          <w:rStyle w:val="Jakoisticanje"/>
          <w:rFonts w:eastAsiaTheme="majorEastAsia"/>
          <w:i w:val="0"/>
          <w:color w:val="auto"/>
        </w:rPr>
      </w:pPr>
      <w:r>
        <w:rPr>
          <w:rStyle w:val="Jakoisticanje"/>
          <w:rFonts w:eastAsiaTheme="majorEastAsia"/>
          <w:i w:val="0"/>
          <w:color w:val="auto"/>
        </w:rPr>
        <w:t xml:space="preserve">Jedan je od osnovnih ciljeva EU, kroz čitav niz financijskih instrumenata i strategija, potaknuti unaprjeđenje gospodarskog sustava u smislu učinkovitijeg korištenja resursa i energije. Desetogodišnja razvojna strategija Europa 2020. (Europska strategija za pametan, održiv i uključiv rast) kao jedan od osnovna tri prioriteta razvoja EU predlaže održivi rast, tj. promicanje ekonomije koja učinkovitije iskorištava resurse, koja je zelenija i konkurentnija. Središnji aspekt ove strategije je prelazak s postojećeg, linearnog, na </w:t>
      </w:r>
      <w:r>
        <w:rPr>
          <w:rStyle w:val="Jakoisticanje"/>
          <w:rFonts w:eastAsiaTheme="majorEastAsia"/>
          <w:i w:val="0"/>
          <w:color w:val="auto"/>
          <w:u w:val="single"/>
        </w:rPr>
        <w:t>kružno gospodarstvo</w:t>
      </w:r>
      <w:r>
        <w:rPr>
          <w:rStyle w:val="Jakoisticanje"/>
          <w:rFonts w:eastAsiaTheme="majorEastAsia"/>
          <w:i w:val="0"/>
          <w:color w:val="auto"/>
        </w:rPr>
        <w:t>, ekonomski model koji osigurava održivo gospodarenje resursima i produžavanje životnog vijeka materijala i proizvoda. Cilj ovog modela je svesti nastajanje otpada na najmanju moguću mjeru, i to ne samo otpada koji nastaje u proizvodnim procesima, već sustavno, tijekom čitavog životnog ciklusa proizvoda i njegovih komponenti.</w:t>
      </w:r>
    </w:p>
    <w:p w:rsidR="00E237DD" w:rsidRDefault="00E237DD" w:rsidP="00E237DD">
      <w:pPr>
        <w:autoSpaceDE w:val="0"/>
        <w:autoSpaceDN w:val="0"/>
        <w:adjustRightInd w:val="0"/>
        <w:spacing w:before="120" w:after="120"/>
        <w:rPr>
          <w:rFonts w:eastAsiaTheme="majorEastAsia"/>
        </w:rPr>
      </w:pPr>
      <w:r>
        <w:t>Za prelazak na kružno gospodarstvo potrebne su promjene u cijelom lancu vrijednosti, od učinkovitog upravljanja resursima, dizajna proizvoda, novih poslovnih i tržišnih modela, novih načina pretvaranja otpada u resurse do novih modela ponašanja potrošača.</w:t>
      </w:r>
    </w:p>
    <w:p w:rsidR="00E237DD" w:rsidRDefault="00E237DD" w:rsidP="00E237DD">
      <w:pPr>
        <w:spacing w:before="120" w:after="120"/>
      </w:pPr>
      <w:r>
        <w:t>Sprječavanje nastanka otpada pridonosi ostvarenju sljedećih općih ciljeva gospodarenja otpadom:</w:t>
      </w:r>
    </w:p>
    <w:p w:rsidR="00E237DD" w:rsidRPr="00D43659" w:rsidRDefault="00E237DD" w:rsidP="00E237DD">
      <w:pPr>
        <w:spacing w:before="0" w:after="0"/>
        <w:rPr>
          <w:i/>
        </w:rPr>
      </w:pPr>
      <w:r w:rsidRPr="00D43659">
        <w:rPr>
          <w:i/>
        </w:rPr>
        <w:t>- odvajanje gospodarskog rasta od porasta količina nastalog otpada;</w:t>
      </w:r>
    </w:p>
    <w:p w:rsidR="00E237DD" w:rsidRPr="00D43659" w:rsidRDefault="00E237DD" w:rsidP="00E237DD">
      <w:pPr>
        <w:spacing w:before="0" w:after="0"/>
        <w:rPr>
          <w:i/>
        </w:rPr>
      </w:pPr>
      <w:r w:rsidRPr="00D43659">
        <w:rPr>
          <w:i/>
        </w:rPr>
        <w:t>- očuvanje prirodnih resursa;</w:t>
      </w:r>
    </w:p>
    <w:p w:rsidR="00E237DD" w:rsidRPr="00D43659" w:rsidRDefault="00E237DD" w:rsidP="00E237DD">
      <w:pPr>
        <w:spacing w:before="0" w:after="0"/>
        <w:rPr>
          <w:i/>
        </w:rPr>
      </w:pPr>
      <w:r w:rsidRPr="00D43659">
        <w:rPr>
          <w:i/>
        </w:rPr>
        <w:t>- smanjenje ukupne mase otpada koja se odlaže na odlagališta;</w:t>
      </w:r>
    </w:p>
    <w:p w:rsidR="00E237DD" w:rsidRPr="00D43659" w:rsidRDefault="00E237DD" w:rsidP="00E237DD">
      <w:pPr>
        <w:spacing w:before="0" w:after="0"/>
        <w:rPr>
          <w:i/>
        </w:rPr>
      </w:pPr>
      <w:r w:rsidRPr="00D43659">
        <w:rPr>
          <w:i/>
        </w:rPr>
        <w:t>- smanjenje emisija onečišćujućih tvari u okoliš;</w:t>
      </w:r>
    </w:p>
    <w:p w:rsidR="00E237DD" w:rsidRPr="00D43659" w:rsidRDefault="00E237DD" w:rsidP="00E237DD">
      <w:pPr>
        <w:spacing w:before="0" w:after="0"/>
        <w:rPr>
          <w:i/>
        </w:rPr>
      </w:pPr>
      <w:r w:rsidRPr="00D43659">
        <w:rPr>
          <w:i/>
        </w:rPr>
        <w:t>- smanjenje opasnosti za zdravlje ljudi i okoliš.</w:t>
      </w:r>
    </w:p>
    <w:p w:rsidR="00E237DD" w:rsidRDefault="00E237DD" w:rsidP="00E237DD">
      <w:pPr>
        <w:spacing w:before="0" w:after="0"/>
      </w:pPr>
    </w:p>
    <w:p w:rsidR="00E237DD" w:rsidRPr="00D43659" w:rsidRDefault="00E237DD" w:rsidP="00E237DD">
      <w:pPr>
        <w:spacing w:before="0" w:after="0"/>
      </w:pPr>
      <w:r w:rsidRPr="00D43659">
        <w:t>Postizanje ovih ciljeva bit će omogućeno ostvarenjem specifičnih ciljeva Plana sprječavanja nastanka otpada:</w:t>
      </w:r>
    </w:p>
    <w:p w:rsidR="00E237DD" w:rsidRPr="00D43659" w:rsidRDefault="00E237DD" w:rsidP="00E237DD">
      <w:pPr>
        <w:spacing w:before="0" w:after="0"/>
        <w:rPr>
          <w:i/>
        </w:rPr>
      </w:pPr>
      <w:r w:rsidRPr="00D43659">
        <w:rPr>
          <w:i/>
        </w:rPr>
        <w:t>- sprječavanje nastanka komunalnog otpada;</w:t>
      </w:r>
    </w:p>
    <w:p w:rsidR="00E237DD" w:rsidRPr="00D43659" w:rsidRDefault="00E237DD" w:rsidP="00E237DD">
      <w:pPr>
        <w:spacing w:before="0" w:after="0"/>
        <w:rPr>
          <w:i/>
        </w:rPr>
      </w:pPr>
      <w:r w:rsidRPr="00D43659">
        <w:rPr>
          <w:i/>
        </w:rPr>
        <w:t>- sprječavanje nastanka biootpada;</w:t>
      </w:r>
    </w:p>
    <w:p w:rsidR="00E237DD" w:rsidRPr="00D43659" w:rsidRDefault="00E237DD" w:rsidP="00E237DD">
      <w:pPr>
        <w:spacing w:before="0" w:after="0"/>
        <w:rPr>
          <w:i/>
        </w:rPr>
      </w:pPr>
      <w:r w:rsidRPr="00D43659">
        <w:rPr>
          <w:i/>
        </w:rPr>
        <w:t>- sprječavanje nastanka električnog i elektroničnog otpada;</w:t>
      </w:r>
    </w:p>
    <w:p w:rsidR="00E237DD" w:rsidRPr="00D43659" w:rsidRDefault="00E237DD" w:rsidP="00E237DD">
      <w:pPr>
        <w:spacing w:before="0" w:after="0"/>
        <w:rPr>
          <w:i/>
        </w:rPr>
      </w:pPr>
      <w:r w:rsidRPr="00D43659">
        <w:rPr>
          <w:i/>
        </w:rPr>
        <w:t>- sprječavanje nastanka otpadnog papira i kartona;</w:t>
      </w:r>
    </w:p>
    <w:p w:rsidR="00E237DD" w:rsidRPr="00D43659" w:rsidRDefault="00E237DD" w:rsidP="00E237DD">
      <w:pPr>
        <w:spacing w:before="0" w:after="0"/>
        <w:rPr>
          <w:i/>
        </w:rPr>
      </w:pPr>
      <w:r w:rsidRPr="00D43659">
        <w:rPr>
          <w:i/>
        </w:rPr>
        <w:t>- sprječavanje nastanka građevnog otpada.</w:t>
      </w:r>
    </w:p>
    <w:p w:rsidR="00E237DD" w:rsidRDefault="00E237DD" w:rsidP="00E237DD">
      <w:pPr>
        <w:spacing w:before="0" w:after="0"/>
      </w:pPr>
    </w:p>
    <w:p w:rsidR="00E237DD" w:rsidRDefault="00E237DD" w:rsidP="00E237DD">
      <w:pPr>
        <w:spacing w:before="120" w:after="120"/>
      </w:pPr>
      <w:r>
        <w:t>U svrhu postizanja definiranih specifičnih ciljeva, Planom sprječavanja nastanka otpada predlažu se sljedeće mjere:</w:t>
      </w:r>
    </w:p>
    <w:p w:rsidR="00E237DD" w:rsidRPr="00D43659" w:rsidRDefault="00E237DD" w:rsidP="00E237DD">
      <w:pPr>
        <w:spacing w:before="0" w:after="0"/>
      </w:pPr>
      <w:r w:rsidRPr="00D43659">
        <w:t>Mjere koje mogu utjecati na okvirne uvjete koji se odnose na stvaranje otpada:</w:t>
      </w:r>
    </w:p>
    <w:p w:rsidR="00E237DD" w:rsidRPr="00D43659" w:rsidRDefault="00E237DD" w:rsidP="00E237DD">
      <w:pPr>
        <w:spacing w:before="0" w:after="0"/>
        <w:rPr>
          <w:i/>
        </w:rPr>
      </w:pPr>
      <w:r>
        <w:rPr>
          <w:i/>
        </w:rPr>
        <w:t xml:space="preserve">- </w:t>
      </w:r>
      <w:r w:rsidRPr="00D43659">
        <w:rPr>
          <w:i/>
        </w:rPr>
        <w:t>Poticanje ponovnog korištenja materijala od rušenja</w:t>
      </w:r>
    </w:p>
    <w:p w:rsidR="00E237DD" w:rsidRPr="00D43659" w:rsidRDefault="00E237DD" w:rsidP="00E237DD">
      <w:pPr>
        <w:spacing w:before="0" w:after="0"/>
        <w:rPr>
          <w:i/>
        </w:rPr>
      </w:pPr>
      <w:r>
        <w:rPr>
          <w:i/>
        </w:rPr>
        <w:t xml:space="preserve">- </w:t>
      </w:r>
      <w:r w:rsidRPr="00D43659">
        <w:rPr>
          <w:i/>
        </w:rPr>
        <w:t>Organizacija informativno-edukativnih kampanja na temu sprječavanja nastanka otpada od hrane</w:t>
      </w:r>
      <w:r w:rsidRPr="0068148B">
        <w:rPr>
          <w:i/>
          <w:vertAlign w:val="superscript"/>
        </w:rPr>
        <w:footnoteReference w:id="4"/>
      </w:r>
    </w:p>
    <w:p w:rsidR="00E237DD" w:rsidRPr="00D43659" w:rsidRDefault="00E237DD" w:rsidP="00E237DD">
      <w:pPr>
        <w:spacing w:before="0" w:after="0"/>
        <w:rPr>
          <w:i/>
        </w:rPr>
      </w:pPr>
      <w:r>
        <w:rPr>
          <w:i/>
        </w:rPr>
        <w:t xml:space="preserve">- </w:t>
      </w:r>
      <w:r w:rsidRPr="00D43659">
        <w:rPr>
          <w:i/>
        </w:rPr>
        <w:t>Rad na unaprjeđenju sustava prikupljanja i obrade podataka o otpadu od hrane</w:t>
      </w:r>
    </w:p>
    <w:p w:rsidR="00E237DD" w:rsidRPr="00D43659" w:rsidRDefault="00E237DD" w:rsidP="00E237DD">
      <w:pPr>
        <w:spacing w:before="0" w:after="0"/>
      </w:pPr>
      <w:r w:rsidRPr="00D43659">
        <w:lastRenderedPageBreak/>
        <w:t>Mjere koje mogu utjecati na dizajn i fazu proizvodnje i distribucije</w:t>
      </w:r>
    </w:p>
    <w:p w:rsidR="00E237DD" w:rsidRPr="00D43659" w:rsidRDefault="00E237DD" w:rsidP="00E237DD">
      <w:pPr>
        <w:spacing w:before="0" w:after="0"/>
        <w:rPr>
          <w:i/>
        </w:rPr>
      </w:pPr>
      <w:r>
        <w:rPr>
          <w:i/>
        </w:rPr>
        <w:t xml:space="preserve">- </w:t>
      </w:r>
      <w:r w:rsidRPr="00D43659">
        <w:rPr>
          <w:i/>
        </w:rPr>
        <w:t>Promicanje održive gradnje;</w:t>
      </w:r>
    </w:p>
    <w:p w:rsidR="00E237DD" w:rsidRPr="00D43659" w:rsidRDefault="00E237DD" w:rsidP="00E237DD">
      <w:pPr>
        <w:spacing w:before="0" w:after="0"/>
        <w:rPr>
          <w:i/>
        </w:rPr>
      </w:pPr>
      <w:r>
        <w:rPr>
          <w:i/>
        </w:rPr>
        <w:t xml:space="preserve">- </w:t>
      </w:r>
      <w:r w:rsidRPr="00D43659">
        <w:rPr>
          <w:i/>
        </w:rPr>
        <w:t>Uspostava sustava doniranja hrane</w:t>
      </w:r>
    </w:p>
    <w:p w:rsidR="00E237DD" w:rsidRDefault="00E237DD" w:rsidP="00E237DD">
      <w:pPr>
        <w:spacing w:before="0" w:after="0"/>
      </w:pPr>
    </w:p>
    <w:p w:rsidR="00E237DD" w:rsidRPr="00D43659" w:rsidRDefault="00E237DD" w:rsidP="00E237DD">
      <w:pPr>
        <w:spacing w:before="0" w:after="0"/>
      </w:pPr>
      <w:r w:rsidRPr="00D43659">
        <w:t>Mjere koje mogu utjecati na fazu potrošnje i korištenja</w:t>
      </w:r>
    </w:p>
    <w:p w:rsidR="00E237DD" w:rsidRPr="00D43659" w:rsidRDefault="00E237DD" w:rsidP="00E237DD">
      <w:pPr>
        <w:spacing w:before="0" w:after="0"/>
        <w:rPr>
          <w:i/>
        </w:rPr>
      </w:pPr>
      <w:r>
        <w:rPr>
          <w:i/>
        </w:rPr>
        <w:t xml:space="preserve">- </w:t>
      </w:r>
      <w:r w:rsidRPr="00D43659">
        <w:rPr>
          <w:i/>
        </w:rPr>
        <w:t>Organizacija komunikacijske kampanje za građane</w:t>
      </w:r>
    </w:p>
    <w:p w:rsidR="00E237DD" w:rsidRPr="00D43659" w:rsidRDefault="00E237DD" w:rsidP="00E237DD">
      <w:pPr>
        <w:spacing w:before="0" w:after="0"/>
        <w:rPr>
          <w:i/>
        </w:rPr>
      </w:pPr>
      <w:r>
        <w:rPr>
          <w:i/>
        </w:rPr>
        <w:t xml:space="preserve">- </w:t>
      </w:r>
      <w:r w:rsidRPr="00D43659">
        <w:rPr>
          <w:i/>
        </w:rPr>
        <w:t>Poticanje sprječavanja nastanka otpadnih plastičnih vrećica</w:t>
      </w:r>
    </w:p>
    <w:p w:rsidR="00E237DD" w:rsidRPr="00D43659" w:rsidRDefault="00E237DD" w:rsidP="00E237DD">
      <w:pPr>
        <w:spacing w:before="0" w:after="0"/>
        <w:rPr>
          <w:i/>
        </w:rPr>
      </w:pPr>
      <w:r>
        <w:rPr>
          <w:i/>
        </w:rPr>
        <w:t xml:space="preserve">- </w:t>
      </w:r>
      <w:r w:rsidRPr="00D43659">
        <w:rPr>
          <w:i/>
        </w:rPr>
        <w:t>Promicanje kućnog kompostiranja</w:t>
      </w:r>
    </w:p>
    <w:p w:rsidR="00E237DD" w:rsidRPr="00D43659" w:rsidRDefault="00E237DD" w:rsidP="00E237DD">
      <w:pPr>
        <w:spacing w:before="0" w:after="0"/>
        <w:rPr>
          <w:i/>
        </w:rPr>
      </w:pPr>
      <w:r>
        <w:rPr>
          <w:i/>
        </w:rPr>
        <w:t xml:space="preserve">- </w:t>
      </w:r>
      <w:r w:rsidRPr="00D43659">
        <w:rPr>
          <w:i/>
        </w:rPr>
        <w:t>Poticanje „zelene“ i održive javne nabave</w:t>
      </w:r>
    </w:p>
    <w:p w:rsidR="00E237DD" w:rsidRPr="00D43659" w:rsidRDefault="00E237DD" w:rsidP="00E237DD">
      <w:pPr>
        <w:spacing w:before="0" w:after="0"/>
        <w:rPr>
          <w:i/>
        </w:rPr>
      </w:pPr>
      <w:r>
        <w:rPr>
          <w:i/>
        </w:rPr>
        <w:t xml:space="preserve">- </w:t>
      </w:r>
      <w:r w:rsidRPr="00D43659">
        <w:rPr>
          <w:i/>
        </w:rPr>
        <w:t>Poticanje razmjene i ponovne uporabe isluženih proizvoda</w:t>
      </w:r>
    </w:p>
    <w:p w:rsidR="00E237DD" w:rsidRDefault="00E237DD" w:rsidP="00D61E7B"/>
    <w:p w:rsidR="00D61E7B" w:rsidRDefault="00D61E7B" w:rsidP="00E237DD">
      <w:pPr>
        <w:pStyle w:val="Naslov2"/>
      </w:pPr>
      <w:r>
        <w:tab/>
      </w:r>
      <w:bookmarkStart w:id="16" w:name="_Toc2333855"/>
      <w:r>
        <w:t>Kućno kompostiranj</w:t>
      </w:r>
      <w:r w:rsidR="000E15A0">
        <w:t>e</w:t>
      </w:r>
      <w:bookmarkEnd w:id="16"/>
    </w:p>
    <w:p w:rsidR="001765A9" w:rsidRDefault="000E15A0" w:rsidP="00D4159E">
      <w:r>
        <w:t>U</w:t>
      </w:r>
      <w:r w:rsidR="00D4159E">
        <w:t xml:space="preserve"> 2015. godini nabavljeno je 30 kućnih kompostera za potrebe registriranih korisnika javne usluge prikupljanja miješanog komunalnog i biorazgradivog komunalnog otpada u Općini Kostrena, a u 201</w:t>
      </w:r>
      <w:r w:rsidR="00D976A2">
        <w:t>9</w:t>
      </w:r>
      <w:r w:rsidR="00D4159E">
        <w:t>. godini za iste planirana je nabava</w:t>
      </w:r>
      <w:r w:rsidR="00D22A2D">
        <w:t xml:space="preserve"> </w:t>
      </w:r>
      <w:r w:rsidR="00D4159E">
        <w:t>oko 730 kućnih kompostera u sklopu Javnog poziva za iskaz interesa za nabavu spremnika za odvojeno prikupljanje komunalnog otpada objavljenog od strane FZOEU, ali zbog prevelikog interesa JLS u odnosu na raspoloživa sredstva Fonda, Fond je nabavu kućnih kompostera</w:t>
      </w:r>
      <w:r w:rsidR="00D22A2D">
        <w:t xml:space="preserve"> </w:t>
      </w:r>
      <w:r w:rsidR="00D4159E">
        <w:t>stavio u 2. fazu nabave spremnika za odvojeno prikupljanje komunalnog otpada</w:t>
      </w:r>
    </w:p>
    <w:p w:rsidR="00D4159E" w:rsidRDefault="00D4159E" w:rsidP="00D4159E"/>
    <w:p w:rsidR="00D4159E" w:rsidRPr="001765A9" w:rsidRDefault="00D4159E" w:rsidP="00D4159E"/>
    <w:p w:rsidR="00D61E7B" w:rsidRDefault="00D61E7B" w:rsidP="001765A9">
      <w:pPr>
        <w:pStyle w:val="Naslov2"/>
      </w:pPr>
      <w:bookmarkStart w:id="17" w:name="_Toc2333856"/>
      <w:r>
        <w:t>Postojeć</w:t>
      </w:r>
      <w:r w:rsidR="000E15A0">
        <w:t>e</w:t>
      </w:r>
      <w:r>
        <w:t xml:space="preserve"> i planiran</w:t>
      </w:r>
      <w:r w:rsidR="000E15A0">
        <w:t>e</w:t>
      </w:r>
      <w:r w:rsidR="00BA1378">
        <w:t xml:space="preserve"> </w:t>
      </w:r>
      <w:r>
        <w:t>građevin</w:t>
      </w:r>
      <w:r w:rsidR="000E15A0">
        <w:t>e</w:t>
      </w:r>
      <w:r>
        <w:t xml:space="preserve"> za gospodarenje otpadom</w:t>
      </w:r>
      <w:bookmarkEnd w:id="17"/>
      <w:r>
        <w:t xml:space="preserve"> </w:t>
      </w:r>
    </w:p>
    <w:p w:rsidR="000E15A0" w:rsidRPr="00DC32E5" w:rsidRDefault="00D4159E" w:rsidP="00D4159E">
      <w:pPr>
        <w:rPr>
          <w:rStyle w:val="Jakoisticanje"/>
          <w:color w:val="244061" w:themeColor="accent1" w:themeShade="80"/>
        </w:rPr>
      </w:pPr>
      <w:r w:rsidRPr="00DC32E5">
        <w:rPr>
          <w:rStyle w:val="Jakoisticanje"/>
          <w:color w:val="244061" w:themeColor="accent1" w:themeShade="80"/>
        </w:rPr>
        <w:t>Sortirnica</w:t>
      </w:r>
    </w:p>
    <w:p w:rsidR="00D4159E" w:rsidRPr="00D4159E" w:rsidRDefault="000E15A0" w:rsidP="00D4159E">
      <w:r>
        <w:t>U</w:t>
      </w:r>
      <w:r w:rsidR="00D4159E" w:rsidRPr="00D4159E">
        <w:t xml:space="preserve"> planu je izgradnja centralne sortirnice za sve JLS na čijem području je KD Čistoća i trenutno je otvoreno e-savjetovanje za Javni poziv </w:t>
      </w:r>
      <w:r>
        <w:t>Ministarstva zaštite okoliša i energetike</w:t>
      </w:r>
      <w:r w:rsidR="00D4159E" w:rsidRPr="00D4159E">
        <w:t xml:space="preserve"> za dostavu projektnih prijedloga za </w:t>
      </w:r>
      <w:r>
        <w:t>i</w:t>
      </w:r>
      <w:r w:rsidR="00D4159E" w:rsidRPr="00D4159E">
        <w:t>zgradnju i opremanje postrojenja za sortiranje odvojeno prikupljenog otpadnog papira, kartona, metala, plastike, tekstila, drveta te nakon objave istoga u planu je prijava predmetnog projekta u cilju sklapanja ugovora o dodjeli bespovratnih sredstava, nakon čega će se pokrenuti nabava izgradnje građevine za sortiranje odvojeno prikupljenog papira, kartona, metala, stakla, plastike i dr. (sortirnice) kapaciteta do 75 t/dan.</w:t>
      </w:r>
    </w:p>
    <w:p w:rsidR="00D4159E" w:rsidRDefault="00D4159E" w:rsidP="00D4159E">
      <w:pPr>
        <w:pStyle w:val="BodyText0"/>
      </w:pPr>
    </w:p>
    <w:p w:rsidR="00904478" w:rsidRDefault="00904478" w:rsidP="00D4159E">
      <w:pPr>
        <w:pStyle w:val="BodyText0"/>
      </w:pPr>
    </w:p>
    <w:p w:rsidR="00D4159E" w:rsidRPr="00DC32E5" w:rsidRDefault="00D4159E" w:rsidP="00D4159E">
      <w:pPr>
        <w:rPr>
          <w:rStyle w:val="Jakoisticanje"/>
          <w:color w:val="244061" w:themeColor="accent1" w:themeShade="80"/>
        </w:rPr>
      </w:pPr>
      <w:bookmarkStart w:id="18" w:name="_Toc509519525"/>
      <w:bookmarkStart w:id="19" w:name="_Toc509519557"/>
      <w:bookmarkStart w:id="20" w:name="_Toc509990627"/>
      <w:r w:rsidRPr="00DC32E5">
        <w:rPr>
          <w:rStyle w:val="Jakoisticanje"/>
          <w:color w:val="244061" w:themeColor="accent1" w:themeShade="80"/>
        </w:rPr>
        <w:t>Reciklažno dvorište</w:t>
      </w:r>
      <w:bookmarkEnd w:id="18"/>
      <w:bookmarkEnd w:id="19"/>
      <w:bookmarkEnd w:id="20"/>
    </w:p>
    <w:p w:rsidR="00D4159E" w:rsidRPr="007F081E" w:rsidRDefault="00D4159E" w:rsidP="00D4159E">
      <w:pPr>
        <w:spacing w:before="120" w:after="120"/>
      </w:pPr>
      <w:r w:rsidRPr="007F081E">
        <w:t>Lokacija reciklažnog dvorišta predviđena je Izmjenama i dopunama Prostornog plana uređenja Općine Kostrena</w:t>
      </w:r>
      <w:r>
        <w:rPr>
          <w:color w:val="000000"/>
        </w:rPr>
        <w:t xml:space="preserve">, </w:t>
      </w:r>
      <w:r w:rsidRPr="007F081E">
        <w:t>za što je u tijeku izrada projektne dokumentacije. Planirana lokacija nalazi se na k.č. 765/9, 765/10, 765/11, 765/12 k.o. Kostrena Barbara koja se nalazi u Poslovnoj zoni K-2 Urinj.</w:t>
      </w:r>
      <w:r w:rsidRPr="005C1590">
        <w:t xml:space="preserve"> </w:t>
      </w:r>
      <w:r>
        <w:t>Navedena</w:t>
      </w:r>
      <w:r w:rsidRPr="007F081E">
        <w:t xml:space="preserve"> zona spada u građevinsko područje izvan naselja izdvojene namjene, gospodarske površine za poslovne namjene. Zone su određene prema Prostornom planu uređenja Općine Kostrena (SN PGŽ 7/01, 22/01, 20/07 i 23/07</w:t>
      </w:r>
      <w:r>
        <w:t xml:space="preserve"> i SN Općine Kostrena 3/17, 11/18 – pročišćeni tekst</w:t>
      </w:r>
      <w:r w:rsidRPr="007F081E">
        <w:t>).</w:t>
      </w:r>
    </w:p>
    <w:p w:rsidR="00D4159E" w:rsidRPr="000E15A0" w:rsidRDefault="00D4159E" w:rsidP="000E15A0"/>
    <w:p w:rsidR="00483234" w:rsidRDefault="000E15A0" w:rsidP="000E15A0">
      <w:bookmarkStart w:id="21" w:name="_Toc509519526"/>
      <w:bookmarkStart w:id="22" w:name="_Toc509519558"/>
      <w:r w:rsidRPr="000E15A0">
        <w:lastRenderedPageBreak/>
        <w:t xml:space="preserve">Općina Kostrena prijavila je projekt izgradnje i opremanja reciklažnog dvorišta na natječaj Ministarstva zaštite okoliša i energetike „Građenje reciklažnih dvorišta“, koji se financira kroz Operativni program Konkurentnost i kohezija. </w:t>
      </w:r>
    </w:p>
    <w:p w:rsidR="000E15A0" w:rsidRPr="000E15A0" w:rsidRDefault="00483234" w:rsidP="000E15A0">
      <w:r>
        <w:t>U 2019. godini donesena je o</w:t>
      </w:r>
      <w:r w:rsidR="000E15A0" w:rsidRPr="000E15A0">
        <w:t>dluka o sufinanciranju projekta</w:t>
      </w:r>
      <w:r w:rsidR="00D22A2D">
        <w:t xml:space="preserve"> </w:t>
      </w:r>
      <w:r w:rsidR="000E15A0" w:rsidRPr="000E15A0">
        <w:t>s maksimalnih 85% prihvatljivih troškova projekta čija je ukupna vrijednost 2.415.325,67 kuna. Uz navedeno sufinanciranje koje će shodno takvoj odluci iznositi 2.043.200,81 kuna, razliku od 352.325,67 kune osigurat će Općina Kostrena iz proračunskih sredstava.</w:t>
      </w:r>
    </w:p>
    <w:p w:rsidR="000E15A0" w:rsidRPr="000E15A0" w:rsidRDefault="000E15A0" w:rsidP="000E15A0">
      <w:r w:rsidRPr="000E15A0">
        <w:t xml:space="preserve">Reciklažno dvorište </w:t>
      </w:r>
      <w:r w:rsidR="00483234">
        <w:t xml:space="preserve">za koje </w:t>
      </w:r>
      <w:r w:rsidRPr="000E15A0">
        <w:t>je</w:t>
      </w:r>
      <w:r w:rsidR="00483234">
        <w:t>,</w:t>
      </w:r>
      <w:r w:rsidRPr="000E15A0">
        <w:t xml:space="preserve"> u listopadu</w:t>
      </w:r>
      <w:r w:rsidR="00483234">
        <w:t>,</w:t>
      </w:r>
      <w:r w:rsidRPr="000E15A0">
        <w:t xml:space="preserve"> </w:t>
      </w:r>
      <w:r w:rsidR="00483234">
        <w:t>2018.</w:t>
      </w:r>
      <w:r w:rsidRPr="000E15A0">
        <w:t xml:space="preserve"> godine dobivena građevinska dozvola, nalazit će se na parceli površine 2.642 m</w:t>
      </w:r>
      <w:r w:rsidRPr="00483234">
        <w:rPr>
          <w:vertAlign w:val="superscript"/>
        </w:rPr>
        <w:t>2</w:t>
      </w:r>
      <w:r w:rsidRPr="000E15A0">
        <w:t xml:space="preserve"> uz prilaznu cestu koja vodi od kružnog raskrižja Urinj prema glavnom ulazu u Rafineriju nafte Rijeka. Reciklažno dvorište sastojat će se od</w:t>
      </w:r>
      <w:r w:rsidR="00D22A2D">
        <w:t xml:space="preserve"> </w:t>
      </w:r>
      <w:r w:rsidRPr="000E15A0">
        <w:t>ograđenog platoa veličine 959 m2 na kojem će se nalaziti 32 spremnika za različite vrste otpada, vaga, uredski kontejner i parkirališni prostor dok će ostali dio čestice biti zelena površina na čijem će se obodu izvesti vatrogasni put spojen na pristupnu cestu. Realizacija projekta trajat će oko 6 mjeseci.</w:t>
      </w:r>
    </w:p>
    <w:p w:rsidR="000E15A0" w:rsidRPr="000E15A0" w:rsidRDefault="000E15A0" w:rsidP="000E15A0">
      <w:r w:rsidRPr="000E15A0">
        <w:t>Uz izgradnju i opremanje reciklažnog dvorišta, sastavni dijelovi ovog projekta su upravljanje</w:t>
      </w:r>
      <w:r w:rsidR="00D22A2D">
        <w:t xml:space="preserve"> </w:t>
      </w:r>
      <w:r w:rsidRPr="000E15A0">
        <w:t>projektom i administracija te promidžba i vidljivost projekta s kojima će se započeti kada projekt bude u fazi provedbe kako bi se mještane informiralo o ulozi reciklažnog dvorišta i načinu njegovog funkcioniranja te vrstama otpada koje će zaprimati.</w:t>
      </w:r>
    </w:p>
    <w:p w:rsidR="000E15A0" w:rsidRPr="000E15A0" w:rsidRDefault="000E15A0" w:rsidP="000E15A0">
      <w:r w:rsidRPr="000E15A0">
        <w:t>Projektom reciklažnog dvorišta Kostrena želi povećati udio odvojeno prikupljenog komunalnog otpada i smanjiti količine otpada koje će završiti na odlagalištima u skladu s načelima kružnog gospodarstva i održivog gospodarenja otpadom. Učinkovito gospodarenje otpadom pozitivno utječe na okoliš i zdravlje mještane kao i na uređenost i privlačnost destinacije.</w:t>
      </w:r>
    </w:p>
    <w:p w:rsidR="00D4159E" w:rsidRPr="00383919" w:rsidRDefault="00D4159E" w:rsidP="00D4159E">
      <w:pPr>
        <w:pStyle w:val="Naslov2"/>
        <w:numPr>
          <w:ilvl w:val="0"/>
          <w:numId w:val="0"/>
        </w:numPr>
        <w:ind w:left="1080"/>
        <w:rPr>
          <w:color w:val="000000"/>
        </w:rPr>
      </w:pPr>
    </w:p>
    <w:p w:rsidR="00D4159E" w:rsidRPr="00DC32E5" w:rsidRDefault="00D4159E" w:rsidP="00D4159E">
      <w:pPr>
        <w:rPr>
          <w:rStyle w:val="Jakoisticanje"/>
          <w:color w:val="244061" w:themeColor="accent1" w:themeShade="80"/>
        </w:rPr>
      </w:pPr>
      <w:bookmarkStart w:id="23" w:name="_Toc509990628"/>
      <w:r w:rsidRPr="00DC32E5">
        <w:rPr>
          <w:rStyle w:val="Jakoisticanje"/>
          <w:color w:val="244061" w:themeColor="accent1" w:themeShade="80"/>
        </w:rPr>
        <w:t>Reciklažno dvorište za građevni otpad</w:t>
      </w:r>
      <w:bookmarkEnd w:id="21"/>
      <w:bookmarkEnd w:id="22"/>
      <w:bookmarkEnd w:id="23"/>
    </w:p>
    <w:p w:rsidR="00D4159E" w:rsidRDefault="00D4159E" w:rsidP="00D4159E">
      <w:pPr>
        <w:spacing w:before="120" w:after="120"/>
        <w:rPr>
          <w:color w:val="000000"/>
          <w:lang w:bidi="en-US"/>
        </w:rPr>
      </w:pPr>
      <w:r w:rsidRPr="007F081E">
        <w:rPr>
          <w:color w:val="000000"/>
          <w:lang w:bidi="en-US"/>
        </w:rPr>
        <w:t>U narednom periodu potrebno je reciklažno dvorište za građevni otpad uvrstiti u dokumente prostornog uređenja</w:t>
      </w:r>
      <w:r>
        <w:rPr>
          <w:color w:val="000000"/>
          <w:lang w:bidi="en-US"/>
        </w:rPr>
        <w:t xml:space="preserve"> Općine Kostrena</w:t>
      </w:r>
      <w:r w:rsidRPr="007F081E">
        <w:rPr>
          <w:color w:val="000000"/>
          <w:lang w:bidi="en-US"/>
        </w:rPr>
        <w:t>, pripremiti projektnu dokumentaciju za izgradnju reciklažnog dvorišta za građevni otpad te ishoditi potrebne dozvole za gradnju.</w:t>
      </w:r>
    </w:p>
    <w:p w:rsidR="00D4159E" w:rsidRPr="00CD63D8" w:rsidRDefault="00D4159E" w:rsidP="00D4159E">
      <w:pPr>
        <w:spacing w:before="120" w:after="120"/>
      </w:pPr>
    </w:p>
    <w:p w:rsidR="00D4159E" w:rsidRPr="00DC32E5" w:rsidRDefault="00D4159E" w:rsidP="00D4159E">
      <w:pPr>
        <w:rPr>
          <w:rStyle w:val="Jakoisticanje"/>
          <w:color w:val="244061" w:themeColor="accent1" w:themeShade="80"/>
        </w:rPr>
      </w:pPr>
      <w:bookmarkStart w:id="24" w:name="_Toc509519527"/>
      <w:bookmarkStart w:id="25" w:name="_Toc509519559"/>
      <w:bookmarkStart w:id="26" w:name="_Toc509990629"/>
      <w:r w:rsidRPr="00DC32E5">
        <w:rPr>
          <w:rStyle w:val="Jakoisticanje"/>
          <w:color w:val="244061" w:themeColor="accent1" w:themeShade="80"/>
        </w:rPr>
        <w:t>Mobilno reciklažno dvorište</w:t>
      </w:r>
      <w:bookmarkEnd w:id="24"/>
      <w:bookmarkEnd w:id="25"/>
      <w:bookmarkEnd w:id="26"/>
    </w:p>
    <w:p w:rsidR="00D4159E" w:rsidRDefault="00D4159E" w:rsidP="00D4159E">
      <w:pPr>
        <w:pStyle w:val="BodyText0"/>
      </w:pPr>
      <w:r w:rsidRPr="002A006F">
        <w:t>Općina Kostrena planira nabaviti mobilno reciklažno dvorište koje bi bilo na raspolaganju stanovnicima svih naselja. Predviđene su ukupno dvije lokacije na kojima će se nalaziti mobilno reciklažno dvorište, a termini zadržavanja na pojedinoj lokaciji bit će dostupni na web stranicama KD Čistoća i Općine Kostrena.</w:t>
      </w:r>
    </w:p>
    <w:p w:rsidR="00D4159E" w:rsidRDefault="00D4159E" w:rsidP="00D4159E">
      <w:pPr>
        <w:pStyle w:val="BodyText0"/>
        <w:rPr>
          <w:lang w:bidi="en-US"/>
        </w:rPr>
      </w:pPr>
    </w:p>
    <w:p w:rsidR="00483234" w:rsidRDefault="00483234" w:rsidP="00D4159E">
      <w:pPr>
        <w:pStyle w:val="BodyText0"/>
        <w:rPr>
          <w:lang w:bidi="en-US"/>
        </w:rPr>
      </w:pPr>
    </w:p>
    <w:p w:rsidR="00483234" w:rsidRDefault="00483234" w:rsidP="00D4159E">
      <w:pPr>
        <w:pStyle w:val="BodyText0"/>
        <w:rPr>
          <w:lang w:bidi="en-US"/>
        </w:rPr>
      </w:pPr>
    </w:p>
    <w:p w:rsidR="00483234" w:rsidRDefault="00483234" w:rsidP="00D4159E">
      <w:pPr>
        <w:pStyle w:val="BodyText0"/>
        <w:rPr>
          <w:lang w:bidi="en-US"/>
        </w:rPr>
      </w:pPr>
    </w:p>
    <w:p w:rsidR="00483234" w:rsidRDefault="00483234" w:rsidP="00D4159E">
      <w:pPr>
        <w:pStyle w:val="BodyText0"/>
        <w:rPr>
          <w:lang w:bidi="en-US"/>
        </w:rPr>
      </w:pPr>
    </w:p>
    <w:p w:rsidR="00483234" w:rsidRDefault="00D61E7B" w:rsidP="00483234">
      <w:pPr>
        <w:pStyle w:val="Naslov2"/>
      </w:pPr>
      <w:bookmarkStart w:id="27" w:name="_Toc2333857"/>
      <w:r>
        <w:lastRenderedPageBreak/>
        <w:t>Sustav naplate</w:t>
      </w:r>
      <w:bookmarkEnd w:id="27"/>
      <w:r>
        <w:t xml:space="preserve"> </w:t>
      </w:r>
    </w:p>
    <w:p w:rsidR="00140D73" w:rsidRPr="00483234" w:rsidRDefault="00140D73" w:rsidP="00140D73">
      <w:r>
        <w:t>O</w:t>
      </w:r>
      <w:r w:rsidRPr="00483234">
        <w:t>d 01. studenog</w:t>
      </w:r>
      <w:r>
        <w:t>,</w:t>
      </w:r>
      <w:r w:rsidRPr="00483234">
        <w:t xml:space="preserve"> 2018. na </w:t>
      </w:r>
      <w:r>
        <w:t>snazi je</w:t>
      </w:r>
      <w:r w:rsidRPr="00483234">
        <w:t xml:space="preserve"> Cjenik javne usluge prikupljanja miješanog komunalnog otpada i biorazgradivog komunalnog otpada</w:t>
      </w:r>
      <w:r>
        <w:t xml:space="preserve"> u Općini Kostrena temeljen na Odluci o načinu pružanja javne usluge prikupljanja miješanog komunalnog otpada i biorazgradivog komunalnog otpada te usluga povezanih s javnom uslugom na području Općine Kostrena (Službene Novine Općine Kostrena, 3/18). </w:t>
      </w:r>
      <w:r w:rsidRPr="00483234">
        <w:t xml:space="preserve">Cjenik javne usluge usklađen </w:t>
      </w:r>
      <w:r>
        <w:t xml:space="preserve">je </w:t>
      </w:r>
      <w:r w:rsidRPr="00483234">
        <w:t xml:space="preserve">sa Uredbom o gospodarenju komunalnim otpadom </w:t>
      </w:r>
      <w:r>
        <w:t>(„Narodne novine“ br. 50/17).</w:t>
      </w:r>
    </w:p>
    <w:p w:rsidR="00D4159E" w:rsidRDefault="00D4159E" w:rsidP="00D4159E"/>
    <w:p w:rsidR="00D61E7B" w:rsidRDefault="00D61E7B" w:rsidP="001765A9">
      <w:pPr>
        <w:pStyle w:val="Naslov2"/>
      </w:pPr>
      <w:bookmarkStart w:id="28" w:name="_Toc2333858"/>
      <w:r>
        <w:t>Lokacij</w:t>
      </w:r>
      <w:r w:rsidR="00483234">
        <w:t>e</w:t>
      </w:r>
      <w:r>
        <w:t xml:space="preserve"> s odbačenim otpadom</w:t>
      </w:r>
      <w:bookmarkEnd w:id="28"/>
    </w:p>
    <w:p w:rsidR="007C51FC" w:rsidRDefault="007C51FC" w:rsidP="007C51FC">
      <w:pPr>
        <w:rPr>
          <w:color w:val="000000"/>
        </w:rPr>
      </w:pPr>
      <w:r>
        <w:t xml:space="preserve">Na području Općine Kostrena nema neusklađenih </w:t>
      </w:r>
      <w:r w:rsidRPr="0067572F">
        <w:rPr>
          <w:color w:val="000000"/>
        </w:rPr>
        <w:t xml:space="preserve">odlagališta otpada, lokacija onečišćenih otpadom kao ni lokacija odbačenog otpada. </w:t>
      </w:r>
    </w:p>
    <w:p w:rsidR="007C51FC" w:rsidRPr="000436B4" w:rsidRDefault="007C51FC" w:rsidP="007C51FC">
      <w:pPr>
        <w:spacing w:before="120" w:after="120"/>
        <w:rPr>
          <w:szCs w:val="22"/>
        </w:rPr>
      </w:pPr>
      <w:r w:rsidRPr="000436B4">
        <w:rPr>
          <w:szCs w:val="22"/>
        </w:rPr>
        <w:t xml:space="preserve">U Općini </w:t>
      </w:r>
      <w:r>
        <w:rPr>
          <w:szCs w:val="22"/>
        </w:rPr>
        <w:t>je</w:t>
      </w:r>
      <w:r w:rsidRPr="000436B4">
        <w:rPr>
          <w:szCs w:val="22"/>
        </w:rPr>
        <w:t xml:space="preserve"> zaposlen komunalni redar čiji opis posla između ostalog uključuje:</w:t>
      </w:r>
    </w:p>
    <w:p w:rsidR="007C51FC" w:rsidRPr="000436B4" w:rsidRDefault="007C51FC" w:rsidP="007C51FC">
      <w:pPr>
        <w:tabs>
          <w:tab w:val="left" w:pos="1755"/>
        </w:tabs>
        <w:spacing w:before="120" w:after="120"/>
        <w:rPr>
          <w:rFonts w:ascii="Arial Narrow" w:hAnsi="Arial Narrow"/>
          <w:szCs w:val="22"/>
        </w:rPr>
      </w:pPr>
      <w:r>
        <w:rPr>
          <w:szCs w:val="22"/>
        </w:rPr>
        <w:t xml:space="preserve">- </w:t>
      </w:r>
      <w:r w:rsidRPr="000436B4">
        <w:rPr>
          <w:szCs w:val="22"/>
        </w:rPr>
        <w:t>postupa</w:t>
      </w:r>
      <w:r>
        <w:rPr>
          <w:szCs w:val="22"/>
        </w:rPr>
        <w:t>nje</w:t>
      </w:r>
      <w:r w:rsidRPr="000436B4">
        <w:rPr>
          <w:szCs w:val="22"/>
        </w:rPr>
        <w:t xml:space="preserve"> po </w:t>
      </w:r>
      <w:r>
        <w:rPr>
          <w:szCs w:val="22"/>
        </w:rPr>
        <w:t>Z</w:t>
      </w:r>
      <w:r w:rsidR="00646D39">
        <w:rPr>
          <w:szCs w:val="22"/>
        </w:rPr>
        <w:t>o</w:t>
      </w:r>
      <w:r>
        <w:rPr>
          <w:szCs w:val="22"/>
        </w:rPr>
        <w:t>OGO-u</w:t>
      </w:r>
      <w:r w:rsidRPr="000436B4">
        <w:rPr>
          <w:szCs w:val="22"/>
        </w:rPr>
        <w:t xml:space="preserve"> i Odluci o komunalnom redu Općine Kostrena</w:t>
      </w:r>
      <w:r>
        <w:rPr>
          <w:szCs w:val="22"/>
        </w:rPr>
        <w:t xml:space="preserve"> </w:t>
      </w:r>
      <w:r w:rsidRPr="000436B4">
        <w:rPr>
          <w:szCs w:val="22"/>
        </w:rPr>
        <w:t>– nadzor nad primjenom zakona i propisa na temelju tog zakona, u dijelu koji se odnosi na gospodarenje komunalnim otpadom, pokretanje i obustava upravnog postupka nadzora u svrhu sprječavanja odbacivanja otpada u okoliš i uklanjanje tako odbačenog otpada</w:t>
      </w:r>
      <w:r>
        <w:rPr>
          <w:szCs w:val="22"/>
        </w:rPr>
        <w:t>,</w:t>
      </w:r>
    </w:p>
    <w:p w:rsidR="007C51FC" w:rsidRDefault="007C51FC" w:rsidP="007C51FC">
      <w:pPr>
        <w:tabs>
          <w:tab w:val="left" w:pos="1755"/>
        </w:tabs>
        <w:spacing w:before="120" w:after="120"/>
        <w:rPr>
          <w:rFonts w:ascii="Arial Narrow" w:hAnsi="Arial Narrow"/>
          <w:sz w:val="16"/>
          <w:szCs w:val="16"/>
        </w:rPr>
      </w:pPr>
      <w:r>
        <w:rPr>
          <w:szCs w:val="22"/>
        </w:rPr>
        <w:t xml:space="preserve">- </w:t>
      </w:r>
      <w:r w:rsidRPr="000436B4">
        <w:rPr>
          <w:szCs w:val="22"/>
        </w:rPr>
        <w:t>obavlja</w:t>
      </w:r>
      <w:r>
        <w:rPr>
          <w:szCs w:val="22"/>
        </w:rPr>
        <w:t>nje</w:t>
      </w:r>
      <w:r w:rsidRPr="000436B4">
        <w:rPr>
          <w:szCs w:val="22"/>
        </w:rPr>
        <w:t xml:space="preserve"> kontrol</w:t>
      </w:r>
      <w:r>
        <w:rPr>
          <w:szCs w:val="22"/>
        </w:rPr>
        <w:t>e</w:t>
      </w:r>
      <w:r w:rsidRPr="000436B4">
        <w:rPr>
          <w:szCs w:val="22"/>
        </w:rPr>
        <w:t xml:space="preserve"> i poduzima</w:t>
      </w:r>
      <w:r>
        <w:rPr>
          <w:szCs w:val="22"/>
        </w:rPr>
        <w:t>nje</w:t>
      </w:r>
      <w:r w:rsidRPr="000436B4">
        <w:rPr>
          <w:szCs w:val="22"/>
        </w:rPr>
        <w:t xml:space="preserve"> mjer</w:t>
      </w:r>
      <w:r>
        <w:rPr>
          <w:szCs w:val="22"/>
        </w:rPr>
        <w:t>a</w:t>
      </w:r>
      <w:r w:rsidRPr="000436B4">
        <w:rPr>
          <w:szCs w:val="22"/>
        </w:rPr>
        <w:t xml:space="preserve"> za sanaciju divljih odlagališta, skupljanja</w:t>
      </w:r>
      <w:r>
        <w:rPr>
          <w:szCs w:val="22"/>
        </w:rPr>
        <w:t>,</w:t>
      </w:r>
      <w:r w:rsidRPr="000436B4">
        <w:rPr>
          <w:szCs w:val="22"/>
        </w:rPr>
        <w:t xml:space="preserve"> odvoza i deponiranj</w:t>
      </w:r>
      <w:r>
        <w:rPr>
          <w:szCs w:val="22"/>
        </w:rPr>
        <w:t>a</w:t>
      </w:r>
      <w:r w:rsidRPr="000436B4">
        <w:rPr>
          <w:szCs w:val="22"/>
        </w:rPr>
        <w:t xml:space="preserve"> glomaznog otpada, zemlje i drugih iskopa.</w:t>
      </w:r>
    </w:p>
    <w:p w:rsidR="007C51FC" w:rsidRPr="000436B4" w:rsidRDefault="007C51FC" w:rsidP="007C51FC">
      <w:pPr>
        <w:spacing w:before="120" w:after="120"/>
        <w:rPr>
          <w:szCs w:val="22"/>
        </w:rPr>
      </w:pPr>
      <w:r w:rsidRPr="000436B4">
        <w:rPr>
          <w:szCs w:val="22"/>
        </w:rPr>
        <w:t>Stanovnici Općine Kostrena od 2015.</w:t>
      </w:r>
      <w:r>
        <w:rPr>
          <w:szCs w:val="22"/>
        </w:rPr>
        <w:t xml:space="preserve"> </w:t>
      </w:r>
      <w:r w:rsidRPr="000436B4">
        <w:rPr>
          <w:szCs w:val="22"/>
        </w:rPr>
        <w:t xml:space="preserve">godine mogu prijaviti komunalne probleme putem </w:t>
      </w:r>
      <w:r>
        <w:rPr>
          <w:szCs w:val="22"/>
        </w:rPr>
        <w:t xml:space="preserve">internetske </w:t>
      </w:r>
      <w:r w:rsidRPr="000436B4">
        <w:rPr>
          <w:szCs w:val="22"/>
        </w:rPr>
        <w:t>stranice, koja ima za svrhu promptno evidentiranje te lakše i žurnije postupanje za upravljanjem komunalnim prijavama „Zakrpaj to“. Naime, riječ je o učinkovitoj web usluzi koja vrši evidenciju i upravljanje pristiglih komunalnih prijava. Osim što nadležna služba vodi bolju evidenciju svih prijava, mještani imaju uvid u dinamiku rješavanja njihovih, ali i svih ostalih prijava.</w:t>
      </w:r>
    </w:p>
    <w:p w:rsidR="00D4159E" w:rsidRPr="007C51FC" w:rsidRDefault="007C51FC" w:rsidP="00D4159E">
      <w:pPr>
        <w:rPr>
          <w:b/>
          <w:bCs/>
          <w:i/>
          <w:smallCaps/>
          <w:spacing w:val="5"/>
          <w:u w:val="single"/>
        </w:rPr>
      </w:pPr>
      <w:r>
        <w:rPr>
          <w:b/>
          <w:bCs/>
          <w:i/>
          <w:smallCaps/>
          <w:spacing w:val="5"/>
          <w:u w:val="single"/>
        </w:rPr>
        <w:br w:type="page"/>
      </w:r>
    </w:p>
    <w:p w:rsidR="00D61E7B" w:rsidRDefault="00D61E7B" w:rsidP="001765A9">
      <w:pPr>
        <w:pStyle w:val="Naslov2"/>
      </w:pPr>
      <w:bookmarkStart w:id="29" w:name="_Toc2333859"/>
      <w:r>
        <w:lastRenderedPageBreak/>
        <w:t>Provođenju izobrazno - informativnih aktivnosti</w:t>
      </w:r>
      <w:bookmarkEnd w:id="29"/>
      <w:r>
        <w:t xml:space="preserve"> </w:t>
      </w:r>
    </w:p>
    <w:p w:rsidR="00D4159E" w:rsidRDefault="002363C8" w:rsidP="00D4159E">
      <w:r>
        <w:t>Z</w:t>
      </w:r>
      <w:r w:rsidR="00D4159E">
        <w:t xml:space="preserve">a građane svih JLS u kojima KD Čistoća gospodari otpadom tijekom 2018. godine su se provodile različite edukativne aktivnosti: </w:t>
      </w:r>
    </w:p>
    <w:p w:rsidR="00D4159E" w:rsidRDefault="00D4159E" w:rsidP="00D4159E">
      <w:r>
        <w:t>1.</w:t>
      </w:r>
      <w:r w:rsidR="002363C8">
        <w:t xml:space="preserve"> </w:t>
      </w:r>
      <w:r>
        <w:t>radionice na temu kompostiranja uz podjelu prigodnih letaka</w:t>
      </w:r>
      <w:r w:rsidR="002363C8">
        <w:t>,</w:t>
      </w:r>
    </w:p>
    <w:p w:rsidR="00D4159E" w:rsidRDefault="00D4159E" w:rsidP="00D4159E">
      <w:r>
        <w:t>2.</w:t>
      </w:r>
      <w:r w:rsidR="002363C8">
        <w:t xml:space="preserve"> </w:t>
      </w:r>
      <w:r>
        <w:t>tisak plakata za sajmove i edukativne akcije</w:t>
      </w:r>
      <w:r w:rsidR="002363C8">
        <w:t>,</w:t>
      </w:r>
      <w:r>
        <w:t xml:space="preserve"> </w:t>
      </w:r>
    </w:p>
    <w:p w:rsidR="00D4159E" w:rsidRDefault="00D4159E" w:rsidP="00D4159E">
      <w:r>
        <w:t>3.</w:t>
      </w:r>
      <w:r w:rsidR="002363C8">
        <w:t xml:space="preserve"> </w:t>
      </w:r>
      <w:r>
        <w:t>tisak naljepnica za otpadnike</w:t>
      </w:r>
      <w:r w:rsidR="002363C8">
        <w:t>,</w:t>
      </w:r>
    </w:p>
    <w:p w:rsidR="00D4159E" w:rsidRDefault="00D4159E" w:rsidP="00D4159E">
      <w:r>
        <w:t>4.</w:t>
      </w:r>
      <w:r w:rsidR="002363C8">
        <w:t xml:space="preserve"> </w:t>
      </w:r>
      <w:r>
        <w:t>objave edukativnih oglasa u Novom listu</w:t>
      </w:r>
      <w:r w:rsidR="002363C8">
        <w:t>,</w:t>
      </w:r>
    </w:p>
    <w:p w:rsidR="00D4159E" w:rsidRDefault="00D4159E" w:rsidP="00D4159E">
      <w:r>
        <w:t>5.</w:t>
      </w:r>
      <w:r w:rsidR="002363C8">
        <w:t xml:space="preserve"> </w:t>
      </w:r>
      <w:r>
        <w:t>oglašavanje radiospotova na lokalnim radiopostajama</w:t>
      </w:r>
      <w:r w:rsidR="002363C8">
        <w:t>,</w:t>
      </w:r>
    </w:p>
    <w:p w:rsidR="00D4159E" w:rsidRDefault="00D4159E" w:rsidP="00D4159E">
      <w:r>
        <w:t>6.</w:t>
      </w:r>
      <w:r w:rsidR="002363C8">
        <w:t xml:space="preserve"> </w:t>
      </w:r>
      <w:r>
        <w:t>oslikavanje autobusa edukativnim vizualom</w:t>
      </w:r>
      <w:r w:rsidR="002363C8">
        <w:t>.</w:t>
      </w:r>
    </w:p>
    <w:p w:rsidR="001765A9" w:rsidRPr="001765A9" w:rsidRDefault="001765A9" w:rsidP="001765A9"/>
    <w:p w:rsidR="00D61E7B" w:rsidRDefault="00D61E7B" w:rsidP="00D61E7B"/>
    <w:p w:rsidR="00D61E7B" w:rsidRDefault="00D61E7B" w:rsidP="00D61E7B">
      <w:pPr>
        <w:pStyle w:val="Naslov1"/>
      </w:pPr>
      <w:bookmarkStart w:id="30" w:name="_Toc2333860"/>
      <w:r>
        <w:lastRenderedPageBreak/>
        <w:t>PREGLED REALIZIRANIH I PLANIRANIH PROJEKTA U GOSPODARENJU OTPADOM S VISINOM I IZVORIMA FINANCIRANJA</w:t>
      </w:r>
      <w:bookmarkEnd w:id="30"/>
      <w:r>
        <w:t xml:space="preserve"> </w:t>
      </w:r>
    </w:p>
    <w:p w:rsidR="009C27BF" w:rsidRPr="00FE03A5" w:rsidRDefault="009C27BF" w:rsidP="009C27BF">
      <w:pPr>
        <w:pStyle w:val="BodyText0"/>
      </w:pPr>
      <w:bookmarkStart w:id="31" w:name="_Hlk3305408"/>
      <w:r w:rsidRPr="00FE03A5">
        <w:t xml:space="preserve">U </w:t>
      </w:r>
      <w:r>
        <w:t xml:space="preserve">sljedećoj tabeli </w:t>
      </w:r>
      <w:r w:rsidRPr="00FE03A5">
        <w:t xml:space="preserve">prikazani su ciljevi, mjere i </w:t>
      </w:r>
      <w:r>
        <w:t>trenutni status provedbe</w:t>
      </w:r>
      <w:r w:rsidRPr="00FE03A5">
        <w:t xml:space="preserve"> mjera gospodarenja</w:t>
      </w:r>
      <w:r>
        <w:t xml:space="preserve"> komunalnim otpadom</w:t>
      </w:r>
      <w:r w:rsidRPr="00FE03A5">
        <w:t xml:space="preserve"> na području Općine Kostrena</w:t>
      </w:r>
      <w:r>
        <w:t>.</w:t>
      </w:r>
    </w:p>
    <w:p w:rsidR="009C27BF" w:rsidRPr="009C27BF" w:rsidRDefault="009C27BF" w:rsidP="009C27BF">
      <w:pPr>
        <w:pStyle w:val="Opisslike"/>
      </w:pPr>
      <w:r>
        <w:t xml:space="preserve">Tabela </w:t>
      </w:r>
      <w:r>
        <w:rPr>
          <w:noProof/>
        </w:rPr>
        <w:fldChar w:fldCharType="begin"/>
      </w:r>
      <w:r>
        <w:rPr>
          <w:noProof/>
        </w:rPr>
        <w:instrText xml:space="preserve"> SEQ Tabela \* ARABIC </w:instrText>
      </w:r>
      <w:r>
        <w:rPr>
          <w:noProof/>
        </w:rPr>
        <w:fldChar w:fldCharType="separate"/>
      </w:r>
      <w:r>
        <w:rPr>
          <w:noProof/>
        </w:rPr>
        <w:t>5</w:t>
      </w:r>
      <w:r>
        <w:rPr>
          <w:noProof/>
        </w:rPr>
        <w:fldChar w:fldCharType="end"/>
      </w:r>
      <w:r>
        <w:t>. C</w:t>
      </w:r>
      <w:r w:rsidRPr="00FE03A5">
        <w:t xml:space="preserve">iljevi, mjere i </w:t>
      </w:r>
      <w:r>
        <w:t>trenutni status provedbe</w:t>
      </w:r>
      <w:r w:rsidRPr="00FE03A5">
        <w:t xml:space="preserve"> mjera gospodarenja na području Općine Kostrena</w:t>
      </w:r>
    </w:p>
    <w:tbl>
      <w:tblPr>
        <w:tblW w:w="9464" w:type="dxa"/>
        <w:jc w:val="center"/>
        <w:shd w:val="clear" w:color="auto" w:fill="FFFFFF" w:themeFill="background1"/>
        <w:tblLayout w:type="fixed"/>
        <w:tblLook w:val="04A0" w:firstRow="1" w:lastRow="0" w:firstColumn="1" w:lastColumn="0" w:noHBand="0" w:noVBand="1"/>
      </w:tblPr>
      <w:tblGrid>
        <w:gridCol w:w="704"/>
        <w:gridCol w:w="2806"/>
        <w:gridCol w:w="743"/>
        <w:gridCol w:w="3652"/>
        <w:gridCol w:w="1559"/>
      </w:tblGrid>
      <w:tr w:rsidR="009C27BF" w:rsidRPr="00FE03A5" w:rsidTr="009C27BF">
        <w:trPr>
          <w:cantSplit/>
          <w:tblHeader/>
          <w:jc w:val="center"/>
        </w:trPr>
        <w:tc>
          <w:tcPr>
            <w:tcW w:w="3510" w:type="dxa"/>
            <w:gridSpan w:val="2"/>
            <w:shd w:val="clear" w:color="auto" w:fill="FFFFFF" w:themeFill="background1"/>
            <w:vAlign w:val="center"/>
          </w:tcPr>
          <w:p w:rsidR="009C27BF" w:rsidRPr="001B7189" w:rsidRDefault="009C27BF" w:rsidP="009C27BF">
            <w:pPr>
              <w:jc w:val="center"/>
              <w:rPr>
                <w:rFonts w:eastAsia="Calibri"/>
                <w:b/>
                <w:color w:val="000000"/>
                <w:szCs w:val="22"/>
              </w:rPr>
            </w:pPr>
            <w:r w:rsidRPr="001B7189">
              <w:rPr>
                <w:rFonts w:eastAsia="Calibri"/>
                <w:b/>
                <w:color w:val="000000"/>
                <w:szCs w:val="22"/>
              </w:rPr>
              <w:t>CILJEVI</w:t>
            </w:r>
          </w:p>
        </w:tc>
        <w:tc>
          <w:tcPr>
            <w:tcW w:w="4395" w:type="dxa"/>
            <w:gridSpan w:val="2"/>
            <w:shd w:val="clear" w:color="auto" w:fill="FFFFFF" w:themeFill="background1"/>
            <w:vAlign w:val="center"/>
          </w:tcPr>
          <w:p w:rsidR="009C27BF" w:rsidRPr="001B7189" w:rsidRDefault="009C27BF" w:rsidP="009C27BF">
            <w:pPr>
              <w:jc w:val="center"/>
              <w:rPr>
                <w:rFonts w:eastAsia="Calibri"/>
                <w:b/>
                <w:color w:val="000000"/>
                <w:szCs w:val="22"/>
              </w:rPr>
            </w:pPr>
            <w:r w:rsidRPr="001B7189">
              <w:rPr>
                <w:rFonts w:eastAsia="Calibri"/>
                <w:b/>
                <w:color w:val="000000"/>
                <w:szCs w:val="22"/>
              </w:rPr>
              <w:t>MJERE</w:t>
            </w:r>
          </w:p>
        </w:tc>
        <w:tc>
          <w:tcPr>
            <w:tcW w:w="1559" w:type="dxa"/>
            <w:shd w:val="clear" w:color="auto" w:fill="FFFFFF" w:themeFill="background1"/>
          </w:tcPr>
          <w:p w:rsidR="009C27BF" w:rsidRPr="001B7189" w:rsidRDefault="009C27BF" w:rsidP="009C27BF">
            <w:pPr>
              <w:jc w:val="center"/>
              <w:rPr>
                <w:rFonts w:eastAsia="Calibri"/>
                <w:b/>
                <w:color w:val="000000"/>
                <w:szCs w:val="22"/>
              </w:rPr>
            </w:pPr>
            <w:r w:rsidRPr="001B7189">
              <w:rPr>
                <w:rFonts w:eastAsia="Calibri"/>
                <w:b/>
                <w:color w:val="000000"/>
                <w:szCs w:val="22"/>
              </w:rPr>
              <w:t>STATUS</w:t>
            </w:r>
          </w:p>
        </w:tc>
      </w:tr>
      <w:tr w:rsidR="00736D0D" w:rsidRPr="00FE03A5" w:rsidTr="00646D39">
        <w:trPr>
          <w:trHeight w:val="761"/>
          <w:jc w:val="center"/>
        </w:trPr>
        <w:tc>
          <w:tcPr>
            <w:tcW w:w="704" w:type="dxa"/>
            <w:shd w:val="clear" w:color="auto" w:fill="FFFFFF" w:themeFill="background1"/>
            <w:vAlign w:val="center"/>
          </w:tcPr>
          <w:p w:rsidR="00736D0D" w:rsidRPr="00FE03A5" w:rsidRDefault="00736D0D" w:rsidP="009C27BF">
            <w:pPr>
              <w:jc w:val="center"/>
              <w:rPr>
                <w:rFonts w:eastAsia="Calibri"/>
                <w:b/>
                <w:color w:val="000000"/>
                <w:sz w:val="18"/>
                <w:szCs w:val="18"/>
              </w:rPr>
            </w:pPr>
            <w:r w:rsidRPr="00FE03A5">
              <w:rPr>
                <w:rFonts w:eastAsia="Calibri"/>
                <w:b/>
                <w:color w:val="000000"/>
                <w:sz w:val="18"/>
                <w:szCs w:val="18"/>
              </w:rPr>
              <w:t>C.1</w:t>
            </w:r>
          </w:p>
        </w:tc>
        <w:tc>
          <w:tcPr>
            <w:tcW w:w="8760" w:type="dxa"/>
            <w:gridSpan w:val="4"/>
            <w:shd w:val="clear" w:color="auto" w:fill="FFFFFF" w:themeFill="background1"/>
            <w:vAlign w:val="center"/>
          </w:tcPr>
          <w:p w:rsidR="00736D0D" w:rsidRPr="00FE03A5" w:rsidRDefault="00736D0D" w:rsidP="00736D0D">
            <w:pPr>
              <w:ind w:right="3044"/>
              <w:jc w:val="center"/>
              <w:rPr>
                <w:rFonts w:eastAsia="Calibri"/>
                <w:color w:val="000000"/>
                <w:sz w:val="18"/>
                <w:szCs w:val="18"/>
              </w:rPr>
            </w:pPr>
            <w:r w:rsidRPr="00FE03A5">
              <w:rPr>
                <w:rFonts w:eastAsia="Calibri"/>
                <w:b/>
                <w:color w:val="000000"/>
                <w:sz w:val="18"/>
                <w:szCs w:val="18"/>
              </w:rPr>
              <w:t>UNAPRIJEDITI SUSTAV GOSPODARENJA KOMUNALNIM</w:t>
            </w:r>
            <w:r>
              <w:rPr>
                <w:rFonts w:eastAsia="Calibri"/>
                <w:b/>
                <w:color w:val="000000"/>
                <w:sz w:val="18"/>
                <w:szCs w:val="18"/>
              </w:rPr>
              <w:t xml:space="preserve"> </w:t>
            </w:r>
            <w:r w:rsidRPr="00FE03A5">
              <w:rPr>
                <w:rFonts w:eastAsia="Calibri"/>
                <w:b/>
                <w:color w:val="000000"/>
                <w:sz w:val="18"/>
                <w:szCs w:val="18"/>
              </w:rPr>
              <w:t>OTPADOM</w:t>
            </w:r>
          </w:p>
        </w:tc>
      </w:tr>
      <w:tr w:rsidR="009C27BF" w:rsidRPr="00FE03A5" w:rsidTr="009C27BF">
        <w:trPr>
          <w:trHeight w:val="743"/>
          <w:jc w:val="center"/>
        </w:trPr>
        <w:tc>
          <w:tcPr>
            <w:tcW w:w="704" w:type="dxa"/>
            <w:vMerge w:val="restart"/>
            <w:shd w:val="clear" w:color="auto" w:fill="FFFFFF" w:themeFill="background1"/>
            <w:vAlign w:val="center"/>
          </w:tcPr>
          <w:p w:rsidR="009C27BF" w:rsidRPr="00FE03A5" w:rsidRDefault="009C27BF" w:rsidP="009C27BF">
            <w:pPr>
              <w:jc w:val="center"/>
              <w:rPr>
                <w:rFonts w:eastAsia="Calibri"/>
                <w:color w:val="000000"/>
                <w:sz w:val="18"/>
                <w:szCs w:val="18"/>
              </w:rPr>
            </w:pPr>
            <w:r w:rsidRPr="00FE03A5">
              <w:rPr>
                <w:rFonts w:eastAsia="Calibri"/>
                <w:color w:val="000000"/>
                <w:sz w:val="18"/>
                <w:szCs w:val="18"/>
              </w:rPr>
              <w:t>C.1.1</w:t>
            </w:r>
          </w:p>
        </w:tc>
        <w:tc>
          <w:tcPr>
            <w:tcW w:w="2806" w:type="dxa"/>
            <w:vMerge w:val="restart"/>
            <w:shd w:val="clear" w:color="auto" w:fill="FFFFFF" w:themeFill="background1"/>
            <w:vAlign w:val="center"/>
          </w:tcPr>
          <w:p w:rsidR="009C27BF" w:rsidRPr="00FE03A5" w:rsidRDefault="009C27BF" w:rsidP="009C27BF">
            <w:pPr>
              <w:rPr>
                <w:color w:val="000000"/>
                <w:sz w:val="18"/>
                <w:szCs w:val="18"/>
              </w:rPr>
            </w:pPr>
            <w:r w:rsidRPr="00FE03A5">
              <w:rPr>
                <w:color w:val="000000"/>
                <w:sz w:val="18"/>
                <w:szCs w:val="18"/>
              </w:rPr>
              <w:t xml:space="preserve">Smanjiti ukupnu količinu proizvedenog komunalnog otpada za 5% do 2022. godine u odnosu na 2015. godinu </w:t>
            </w: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M.1.1.1</w:t>
            </w:r>
          </w:p>
        </w:tc>
        <w:tc>
          <w:tcPr>
            <w:tcW w:w="3652" w:type="dxa"/>
            <w:shd w:val="clear" w:color="auto" w:fill="FFFFFF" w:themeFill="background1"/>
            <w:vAlign w:val="center"/>
          </w:tcPr>
          <w:p w:rsidR="009C27BF" w:rsidRPr="00FE03A5" w:rsidRDefault="009C27BF" w:rsidP="009C27BF">
            <w:pPr>
              <w:jc w:val="left"/>
              <w:rPr>
                <w:rFonts w:eastAsia="Calibri"/>
                <w:color w:val="000000"/>
                <w:sz w:val="18"/>
                <w:szCs w:val="18"/>
              </w:rPr>
            </w:pPr>
            <w:r w:rsidRPr="00FE03A5">
              <w:rPr>
                <w:rFonts w:eastAsia="Calibri"/>
                <w:color w:val="000000"/>
                <w:sz w:val="18"/>
                <w:szCs w:val="18"/>
              </w:rPr>
              <w:t>Provođenje mjera definiranih Planom sprječavanja nastanka otpada</w:t>
            </w:r>
            <w:r w:rsidRPr="00FE03A5">
              <w:rPr>
                <w:rFonts w:eastAsia="Calibri"/>
                <w:color w:val="000000"/>
                <w:sz w:val="18"/>
                <w:szCs w:val="18"/>
                <w:vertAlign w:val="superscript"/>
              </w:rPr>
              <w:footnoteReference w:id="5"/>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D</w:t>
            </w:r>
            <w:r w:rsidR="009C27BF" w:rsidRPr="00736D0D">
              <w:rPr>
                <w:rFonts w:eastAsia="Calibri"/>
                <w:b/>
                <w:color w:val="000000"/>
                <w:sz w:val="18"/>
                <w:szCs w:val="18"/>
              </w:rPr>
              <w:t>jelomično</w:t>
            </w:r>
            <w:r w:rsidRPr="00736D0D">
              <w:rPr>
                <w:rFonts w:eastAsia="Calibri"/>
                <w:b/>
                <w:color w:val="000000"/>
                <w:sz w:val="18"/>
                <w:szCs w:val="18"/>
              </w:rPr>
              <w:t>.</w:t>
            </w:r>
          </w:p>
        </w:tc>
      </w:tr>
      <w:tr w:rsidR="009C27BF" w:rsidRPr="00FE03A5" w:rsidTr="009C27BF">
        <w:trPr>
          <w:jc w:val="center"/>
        </w:trPr>
        <w:tc>
          <w:tcPr>
            <w:tcW w:w="704" w:type="dxa"/>
            <w:vMerge/>
            <w:shd w:val="clear" w:color="auto" w:fill="FFFFFF" w:themeFill="background1"/>
          </w:tcPr>
          <w:p w:rsidR="009C27BF" w:rsidRPr="00FE03A5" w:rsidRDefault="009C27BF" w:rsidP="009C27BF">
            <w:pPr>
              <w:jc w:val="center"/>
              <w:rPr>
                <w:rFonts w:eastAsia="Calibri"/>
                <w:color w:val="000000"/>
                <w:sz w:val="18"/>
                <w:szCs w:val="18"/>
              </w:rPr>
            </w:pPr>
          </w:p>
        </w:tc>
        <w:tc>
          <w:tcPr>
            <w:tcW w:w="2806" w:type="dxa"/>
            <w:vMerge/>
            <w:shd w:val="clear" w:color="auto" w:fill="FFFFFF" w:themeFill="background1"/>
          </w:tcPr>
          <w:p w:rsidR="009C27BF" w:rsidRPr="00FE03A5" w:rsidRDefault="009C27BF" w:rsidP="009C27BF">
            <w:pPr>
              <w:rPr>
                <w:color w:val="000000"/>
                <w:sz w:val="18"/>
                <w:szCs w:val="18"/>
              </w:rPr>
            </w:pP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M.1.1.3</w:t>
            </w:r>
          </w:p>
        </w:tc>
        <w:tc>
          <w:tcPr>
            <w:tcW w:w="3652" w:type="dxa"/>
            <w:shd w:val="clear" w:color="auto" w:fill="FFFFFF" w:themeFill="background1"/>
            <w:vAlign w:val="center"/>
          </w:tcPr>
          <w:p w:rsidR="009C27BF" w:rsidRPr="00FE03A5" w:rsidRDefault="009C27BF" w:rsidP="009C27BF">
            <w:pPr>
              <w:jc w:val="left"/>
              <w:rPr>
                <w:rFonts w:eastAsia="Calibri"/>
                <w:color w:val="000000"/>
                <w:sz w:val="18"/>
                <w:szCs w:val="18"/>
              </w:rPr>
            </w:pPr>
            <w:r w:rsidRPr="00FE03A5">
              <w:rPr>
                <w:rFonts w:eastAsia="Calibri"/>
                <w:color w:val="000000"/>
                <w:sz w:val="18"/>
                <w:szCs w:val="18"/>
              </w:rPr>
              <w:t>Osiguranje potrebne opreme za provođenje kućnog kompostiranja</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Djelomično.</w:t>
            </w:r>
          </w:p>
        </w:tc>
      </w:tr>
      <w:tr w:rsidR="009C27BF" w:rsidRPr="00FE03A5" w:rsidTr="009C27BF">
        <w:trPr>
          <w:jc w:val="center"/>
        </w:trPr>
        <w:tc>
          <w:tcPr>
            <w:tcW w:w="704" w:type="dxa"/>
            <w:vMerge w:val="restart"/>
            <w:shd w:val="clear" w:color="auto" w:fill="FFFFFF" w:themeFill="background1"/>
            <w:vAlign w:val="center"/>
          </w:tcPr>
          <w:p w:rsidR="009C27BF" w:rsidRPr="00FE03A5" w:rsidRDefault="009C27BF" w:rsidP="009C27BF">
            <w:pPr>
              <w:jc w:val="center"/>
              <w:rPr>
                <w:rFonts w:eastAsia="Calibri"/>
                <w:color w:val="000000"/>
                <w:sz w:val="18"/>
                <w:szCs w:val="18"/>
              </w:rPr>
            </w:pPr>
            <w:r w:rsidRPr="00FE03A5">
              <w:rPr>
                <w:rFonts w:eastAsia="Calibri"/>
                <w:color w:val="000000"/>
                <w:sz w:val="18"/>
                <w:szCs w:val="18"/>
              </w:rPr>
              <w:t>C.1.2</w:t>
            </w:r>
          </w:p>
        </w:tc>
        <w:tc>
          <w:tcPr>
            <w:tcW w:w="2806" w:type="dxa"/>
            <w:vMerge w:val="restart"/>
            <w:shd w:val="clear" w:color="auto" w:fill="FFFFFF" w:themeFill="background1"/>
            <w:vAlign w:val="center"/>
          </w:tcPr>
          <w:p w:rsidR="009C27BF" w:rsidRPr="00FE03A5" w:rsidRDefault="009C27BF" w:rsidP="009C27BF">
            <w:pPr>
              <w:rPr>
                <w:rFonts w:eastAsia="Calibri"/>
                <w:color w:val="000000"/>
                <w:sz w:val="18"/>
                <w:szCs w:val="18"/>
              </w:rPr>
            </w:pPr>
            <w:r w:rsidRPr="00FE03A5">
              <w:rPr>
                <w:rFonts w:eastAsia="Calibri"/>
                <w:color w:val="000000"/>
                <w:sz w:val="18"/>
                <w:szCs w:val="18"/>
              </w:rPr>
              <w:t>Odvojeno prikupiti 60% mase proizvedenog komunalnog otpada (prvenstveno papir,  staklo, plastika, metal, biootpad i dr.)</w:t>
            </w: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M.1.2.1</w:t>
            </w:r>
          </w:p>
        </w:tc>
        <w:tc>
          <w:tcPr>
            <w:tcW w:w="3652" w:type="dxa"/>
            <w:shd w:val="clear" w:color="auto" w:fill="FFFFFF" w:themeFill="background1"/>
          </w:tcPr>
          <w:p w:rsidR="009C27BF" w:rsidRPr="00FE03A5" w:rsidRDefault="009C27BF" w:rsidP="009C27BF">
            <w:pPr>
              <w:jc w:val="left"/>
              <w:rPr>
                <w:rFonts w:eastAsia="Calibri"/>
                <w:color w:val="000000"/>
                <w:sz w:val="18"/>
                <w:szCs w:val="18"/>
              </w:rPr>
            </w:pPr>
            <w:r w:rsidRPr="00FE03A5">
              <w:rPr>
                <w:rFonts w:eastAsia="Calibri"/>
                <w:color w:val="000000"/>
                <w:sz w:val="18"/>
                <w:szCs w:val="18"/>
              </w:rPr>
              <w:t>Nabava opreme i vozila za odvojeno prikupljanje papira, kartona, metala, plastike, stakla i tekstila</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Djelomično.</w:t>
            </w:r>
          </w:p>
        </w:tc>
      </w:tr>
      <w:tr w:rsidR="009C27BF" w:rsidRPr="00FE03A5" w:rsidTr="009C27BF">
        <w:trPr>
          <w:jc w:val="center"/>
        </w:trPr>
        <w:tc>
          <w:tcPr>
            <w:tcW w:w="704" w:type="dxa"/>
            <w:vMerge/>
            <w:shd w:val="clear" w:color="auto" w:fill="FFFFFF" w:themeFill="background1"/>
          </w:tcPr>
          <w:p w:rsidR="009C27BF" w:rsidRPr="00FE03A5" w:rsidRDefault="009C27BF" w:rsidP="009C27BF">
            <w:pPr>
              <w:jc w:val="center"/>
              <w:rPr>
                <w:rFonts w:eastAsia="Calibri"/>
                <w:color w:val="000000"/>
                <w:sz w:val="18"/>
                <w:szCs w:val="18"/>
              </w:rPr>
            </w:pPr>
          </w:p>
        </w:tc>
        <w:tc>
          <w:tcPr>
            <w:tcW w:w="2806" w:type="dxa"/>
            <w:vMerge/>
            <w:shd w:val="clear" w:color="auto" w:fill="FFFFFF" w:themeFill="background1"/>
          </w:tcPr>
          <w:p w:rsidR="009C27BF" w:rsidRPr="00FE03A5" w:rsidRDefault="009C27BF" w:rsidP="009C27BF">
            <w:pPr>
              <w:rPr>
                <w:rFonts w:eastAsia="Calibri"/>
                <w:color w:val="000000"/>
                <w:sz w:val="18"/>
                <w:szCs w:val="18"/>
              </w:rPr>
            </w:pP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M.1.2.2</w:t>
            </w:r>
          </w:p>
        </w:tc>
        <w:tc>
          <w:tcPr>
            <w:tcW w:w="3652" w:type="dxa"/>
            <w:shd w:val="clear" w:color="auto" w:fill="FFFFFF" w:themeFill="background1"/>
          </w:tcPr>
          <w:p w:rsidR="009C27BF" w:rsidRPr="00FE03A5" w:rsidRDefault="009C27BF" w:rsidP="009C27BF">
            <w:pPr>
              <w:jc w:val="left"/>
              <w:rPr>
                <w:rFonts w:eastAsia="Calibri"/>
                <w:sz w:val="18"/>
                <w:szCs w:val="18"/>
              </w:rPr>
            </w:pPr>
            <w:r w:rsidRPr="00FE03A5">
              <w:rPr>
                <w:rFonts w:eastAsia="Calibri"/>
                <w:sz w:val="18"/>
                <w:szCs w:val="18"/>
              </w:rPr>
              <w:t>Izgradnja postrojenja za sortiranje odvojenog prikupljenog papira, kartona, metala, stakla, plastike i dr. (sortirnica)</w:t>
            </w:r>
          </w:p>
        </w:tc>
        <w:tc>
          <w:tcPr>
            <w:tcW w:w="1559" w:type="dxa"/>
            <w:shd w:val="clear" w:color="auto" w:fill="FFFFFF" w:themeFill="background1"/>
          </w:tcPr>
          <w:p w:rsidR="009C27BF" w:rsidRPr="00736D0D" w:rsidRDefault="00736D0D" w:rsidP="009C27BF">
            <w:pPr>
              <w:rPr>
                <w:rFonts w:eastAsia="Calibri"/>
                <w:b/>
                <w:sz w:val="18"/>
                <w:szCs w:val="18"/>
              </w:rPr>
            </w:pPr>
            <w:r w:rsidRPr="00736D0D">
              <w:rPr>
                <w:rFonts w:eastAsia="Calibri"/>
                <w:b/>
                <w:sz w:val="18"/>
                <w:szCs w:val="18"/>
              </w:rPr>
              <w:t>U postupku.</w:t>
            </w:r>
          </w:p>
        </w:tc>
      </w:tr>
      <w:tr w:rsidR="009C27BF" w:rsidRPr="00FE03A5" w:rsidTr="009C27BF">
        <w:trPr>
          <w:jc w:val="center"/>
        </w:trPr>
        <w:tc>
          <w:tcPr>
            <w:tcW w:w="704" w:type="dxa"/>
            <w:vMerge/>
            <w:shd w:val="clear" w:color="auto" w:fill="FFFFFF" w:themeFill="background1"/>
          </w:tcPr>
          <w:p w:rsidR="009C27BF" w:rsidRPr="00FE03A5" w:rsidRDefault="009C27BF" w:rsidP="009C27BF">
            <w:pPr>
              <w:jc w:val="center"/>
              <w:rPr>
                <w:rFonts w:eastAsia="Calibri"/>
                <w:color w:val="000000"/>
                <w:sz w:val="18"/>
                <w:szCs w:val="18"/>
              </w:rPr>
            </w:pPr>
          </w:p>
        </w:tc>
        <w:tc>
          <w:tcPr>
            <w:tcW w:w="2806" w:type="dxa"/>
            <w:vMerge/>
            <w:shd w:val="clear" w:color="auto" w:fill="FFFFFF" w:themeFill="background1"/>
          </w:tcPr>
          <w:p w:rsidR="009C27BF" w:rsidRPr="00FE03A5" w:rsidRDefault="009C27BF" w:rsidP="009C27BF">
            <w:pPr>
              <w:rPr>
                <w:rFonts w:eastAsia="Calibri"/>
                <w:color w:val="000000"/>
                <w:sz w:val="18"/>
                <w:szCs w:val="18"/>
              </w:rPr>
            </w:pP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M.1.2.3</w:t>
            </w:r>
          </w:p>
        </w:tc>
        <w:tc>
          <w:tcPr>
            <w:tcW w:w="3652" w:type="dxa"/>
            <w:shd w:val="clear" w:color="auto" w:fill="FFFFFF" w:themeFill="background1"/>
          </w:tcPr>
          <w:p w:rsidR="009C27BF" w:rsidRPr="00FE03A5" w:rsidRDefault="009C27BF" w:rsidP="009C27BF">
            <w:pPr>
              <w:jc w:val="left"/>
              <w:rPr>
                <w:rFonts w:eastAsia="Calibri"/>
                <w:color w:val="000000"/>
                <w:sz w:val="18"/>
                <w:szCs w:val="18"/>
              </w:rPr>
            </w:pPr>
            <w:r w:rsidRPr="00FE03A5">
              <w:rPr>
                <w:rFonts w:eastAsia="Calibri"/>
                <w:color w:val="000000"/>
                <w:sz w:val="18"/>
                <w:szCs w:val="18"/>
              </w:rPr>
              <w:t>Izgradnja reciklažnih dvorišta</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U postupku.</w:t>
            </w:r>
          </w:p>
        </w:tc>
      </w:tr>
      <w:tr w:rsidR="009C27BF" w:rsidRPr="00FE03A5" w:rsidTr="009C27BF">
        <w:trPr>
          <w:jc w:val="center"/>
        </w:trPr>
        <w:tc>
          <w:tcPr>
            <w:tcW w:w="704" w:type="dxa"/>
            <w:vMerge/>
            <w:shd w:val="clear" w:color="auto" w:fill="FFFFFF" w:themeFill="background1"/>
          </w:tcPr>
          <w:p w:rsidR="009C27BF" w:rsidRPr="00FE03A5" w:rsidRDefault="009C27BF" w:rsidP="009C27BF">
            <w:pPr>
              <w:jc w:val="center"/>
              <w:rPr>
                <w:rFonts w:eastAsia="Calibri"/>
                <w:color w:val="000000"/>
                <w:sz w:val="18"/>
                <w:szCs w:val="18"/>
              </w:rPr>
            </w:pPr>
          </w:p>
        </w:tc>
        <w:tc>
          <w:tcPr>
            <w:tcW w:w="2806" w:type="dxa"/>
            <w:vMerge/>
            <w:shd w:val="clear" w:color="auto" w:fill="FFFFFF" w:themeFill="background1"/>
          </w:tcPr>
          <w:p w:rsidR="009C27BF" w:rsidRPr="00FE03A5" w:rsidRDefault="009C27BF" w:rsidP="009C27BF">
            <w:pPr>
              <w:rPr>
                <w:rFonts w:eastAsia="Calibri"/>
                <w:color w:val="000000"/>
                <w:sz w:val="18"/>
                <w:szCs w:val="18"/>
              </w:rPr>
            </w:pP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M.1.2.4</w:t>
            </w:r>
          </w:p>
        </w:tc>
        <w:tc>
          <w:tcPr>
            <w:tcW w:w="3652" w:type="dxa"/>
            <w:shd w:val="clear" w:color="auto" w:fill="FFFFFF" w:themeFill="background1"/>
            <w:vAlign w:val="center"/>
          </w:tcPr>
          <w:p w:rsidR="009C27BF" w:rsidRPr="00FE03A5" w:rsidRDefault="009C27BF" w:rsidP="009C27BF">
            <w:pPr>
              <w:jc w:val="left"/>
              <w:rPr>
                <w:rFonts w:eastAsia="Calibri"/>
                <w:sz w:val="18"/>
                <w:szCs w:val="18"/>
              </w:rPr>
            </w:pPr>
            <w:r w:rsidRPr="00FE03A5">
              <w:rPr>
                <w:rFonts w:eastAsia="Calibri"/>
                <w:sz w:val="18"/>
                <w:szCs w:val="18"/>
              </w:rPr>
              <w:t>Uvođenje naplate prikupljanja i obrade miješanog i biorazgradivog komunalnog otpada po količini</w:t>
            </w:r>
          </w:p>
        </w:tc>
        <w:tc>
          <w:tcPr>
            <w:tcW w:w="1559" w:type="dxa"/>
            <w:shd w:val="clear" w:color="auto" w:fill="FFFFFF" w:themeFill="background1"/>
          </w:tcPr>
          <w:p w:rsidR="009C27BF" w:rsidRPr="00736D0D" w:rsidRDefault="00736D0D" w:rsidP="009C27BF">
            <w:pPr>
              <w:rPr>
                <w:rFonts w:eastAsia="Calibri"/>
                <w:b/>
                <w:sz w:val="18"/>
                <w:szCs w:val="18"/>
              </w:rPr>
            </w:pPr>
            <w:r w:rsidRPr="00736D0D">
              <w:rPr>
                <w:rFonts w:eastAsia="Calibri"/>
                <w:b/>
                <w:sz w:val="18"/>
                <w:szCs w:val="18"/>
              </w:rPr>
              <w:t>Provedeno.</w:t>
            </w:r>
          </w:p>
        </w:tc>
      </w:tr>
      <w:tr w:rsidR="009C27BF" w:rsidRPr="00FE03A5" w:rsidTr="009C27BF">
        <w:trPr>
          <w:jc w:val="center"/>
        </w:trPr>
        <w:tc>
          <w:tcPr>
            <w:tcW w:w="704" w:type="dxa"/>
            <w:vMerge w:val="restart"/>
            <w:shd w:val="clear" w:color="auto" w:fill="FFFFFF" w:themeFill="background1"/>
            <w:vAlign w:val="center"/>
          </w:tcPr>
          <w:p w:rsidR="009C27BF" w:rsidRPr="00FE03A5" w:rsidRDefault="009C27BF" w:rsidP="009C27BF">
            <w:pPr>
              <w:jc w:val="center"/>
              <w:rPr>
                <w:rFonts w:eastAsia="Calibri"/>
                <w:color w:val="000000"/>
                <w:sz w:val="18"/>
                <w:szCs w:val="18"/>
              </w:rPr>
            </w:pPr>
            <w:r w:rsidRPr="00FE03A5">
              <w:rPr>
                <w:rFonts w:eastAsia="Calibri"/>
                <w:color w:val="000000"/>
                <w:sz w:val="18"/>
                <w:szCs w:val="18"/>
              </w:rPr>
              <w:t>C.1.3</w:t>
            </w:r>
          </w:p>
        </w:tc>
        <w:tc>
          <w:tcPr>
            <w:tcW w:w="2806" w:type="dxa"/>
            <w:vMerge w:val="restart"/>
            <w:shd w:val="clear" w:color="auto" w:fill="FFFFFF" w:themeFill="background1"/>
            <w:vAlign w:val="center"/>
          </w:tcPr>
          <w:p w:rsidR="009C27BF" w:rsidRPr="00FE03A5" w:rsidRDefault="009C27BF" w:rsidP="009C27BF">
            <w:pPr>
              <w:rPr>
                <w:rFonts w:eastAsia="Calibri"/>
                <w:color w:val="000000"/>
                <w:sz w:val="18"/>
                <w:szCs w:val="18"/>
              </w:rPr>
            </w:pPr>
            <w:r w:rsidRPr="00FE03A5">
              <w:rPr>
                <w:rFonts w:eastAsia="Calibri"/>
                <w:color w:val="000000"/>
                <w:sz w:val="18"/>
                <w:szCs w:val="18"/>
              </w:rPr>
              <w:t>Odvojeno prikupiti 40% biootpada iz komunalnog otpada</w:t>
            </w: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M.1.3.2</w:t>
            </w:r>
          </w:p>
        </w:tc>
        <w:tc>
          <w:tcPr>
            <w:tcW w:w="3652" w:type="dxa"/>
            <w:shd w:val="clear" w:color="auto" w:fill="FFFFFF" w:themeFill="background1"/>
          </w:tcPr>
          <w:p w:rsidR="009C27BF" w:rsidRPr="00FE03A5" w:rsidRDefault="009C27BF" w:rsidP="009C27BF">
            <w:pPr>
              <w:jc w:val="left"/>
              <w:rPr>
                <w:rFonts w:eastAsia="Calibri"/>
                <w:color w:val="000000"/>
                <w:sz w:val="18"/>
                <w:szCs w:val="18"/>
              </w:rPr>
            </w:pPr>
            <w:r w:rsidRPr="00FE03A5">
              <w:rPr>
                <w:rFonts w:eastAsia="Calibri"/>
                <w:color w:val="000000"/>
                <w:sz w:val="18"/>
                <w:szCs w:val="18"/>
              </w:rPr>
              <w:t>Nabava opreme i vozila za odvojeno prikupljanje biootpada</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Nije provedeno</w:t>
            </w:r>
          </w:p>
        </w:tc>
      </w:tr>
      <w:tr w:rsidR="009C27BF" w:rsidRPr="00FE03A5" w:rsidTr="009C27BF">
        <w:trPr>
          <w:jc w:val="center"/>
        </w:trPr>
        <w:tc>
          <w:tcPr>
            <w:tcW w:w="704" w:type="dxa"/>
            <w:vMerge/>
            <w:shd w:val="clear" w:color="auto" w:fill="FFFFFF" w:themeFill="background1"/>
            <w:vAlign w:val="center"/>
          </w:tcPr>
          <w:p w:rsidR="009C27BF" w:rsidRPr="00FE03A5" w:rsidRDefault="009C27BF" w:rsidP="009C27BF">
            <w:pPr>
              <w:jc w:val="center"/>
              <w:rPr>
                <w:rFonts w:eastAsia="Calibri"/>
                <w:color w:val="000000"/>
                <w:sz w:val="18"/>
                <w:szCs w:val="18"/>
              </w:rPr>
            </w:pPr>
          </w:p>
        </w:tc>
        <w:tc>
          <w:tcPr>
            <w:tcW w:w="2806" w:type="dxa"/>
            <w:vMerge/>
            <w:shd w:val="clear" w:color="auto" w:fill="FFFFFF" w:themeFill="background1"/>
            <w:vAlign w:val="center"/>
          </w:tcPr>
          <w:p w:rsidR="009C27BF" w:rsidRPr="00FE03A5" w:rsidRDefault="009C27BF" w:rsidP="009C27BF">
            <w:pPr>
              <w:rPr>
                <w:rFonts w:eastAsia="Calibri"/>
                <w:color w:val="000000"/>
                <w:sz w:val="18"/>
                <w:szCs w:val="18"/>
              </w:rPr>
            </w:pP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M.1.3.3</w:t>
            </w:r>
          </w:p>
        </w:tc>
        <w:tc>
          <w:tcPr>
            <w:tcW w:w="3652" w:type="dxa"/>
            <w:shd w:val="clear" w:color="auto" w:fill="FFFFFF" w:themeFill="background1"/>
          </w:tcPr>
          <w:p w:rsidR="009C27BF" w:rsidRPr="00FE03A5" w:rsidRDefault="009C27BF" w:rsidP="009C27BF">
            <w:pPr>
              <w:jc w:val="left"/>
              <w:rPr>
                <w:rFonts w:eastAsia="Calibri"/>
                <w:color w:val="000000"/>
                <w:sz w:val="18"/>
                <w:szCs w:val="18"/>
              </w:rPr>
            </w:pPr>
            <w:r w:rsidRPr="00FE03A5">
              <w:rPr>
                <w:rFonts w:eastAsia="Calibri"/>
                <w:color w:val="000000"/>
                <w:sz w:val="18"/>
                <w:szCs w:val="18"/>
              </w:rPr>
              <w:t>Izgradnja postrojenja za biološku obradu odvojeno prikupljenog biootpada</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Nije provedeno</w:t>
            </w:r>
          </w:p>
        </w:tc>
      </w:tr>
      <w:tr w:rsidR="009C27BF" w:rsidRPr="00FE03A5" w:rsidTr="009C27BF">
        <w:trPr>
          <w:jc w:val="center"/>
        </w:trPr>
        <w:tc>
          <w:tcPr>
            <w:tcW w:w="704" w:type="dxa"/>
            <w:shd w:val="clear" w:color="auto" w:fill="FFFFFF" w:themeFill="background1"/>
            <w:vAlign w:val="center"/>
          </w:tcPr>
          <w:p w:rsidR="009C27BF" w:rsidRPr="00FE03A5" w:rsidRDefault="009C27BF" w:rsidP="009C27BF">
            <w:pPr>
              <w:jc w:val="center"/>
              <w:rPr>
                <w:rFonts w:eastAsia="Calibri"/>
                <w:color w:val="000000"/>
                <w:sz w:val="18"/>
                <w:szCs w:val="18"/>
              </w:rPr>
            </w:pPr>
            <w:r w:rsidRPr="00FE03A5">
              <w:rPr>
                <w:rFonts w:eastAsia="Calibri"/>
                <w:color w:val="000000"/>
                <w:sz w:val="18"/>
                <w:szCs w:val="18"/>
              </w:rPr>
              <w:t>C.1.4</w:t>
            </w:r>
          </w:p>
        </w:tc>
        <w:tc>
          <w:tcPr>
            <w:tcW w:w="2806" w:type="dxa"/>
            <w:shd w:val="clear" w:color="auto" w:fill="FFFFFF" w:themeFill="background1"/>
            <w:vAlign w:val="center"/>
          </w:tcPr>
          <w:p w:rsidR="009C27BF" w:rsidRPr="00FE03A5" w:rsidRDefault="009C27BF" w:rsidP="009C27BF">
            <w:pPr>
              <w:rPr>
                <w:rFonts w:eastAsia="Calibri"/>
                <w:color w:val="000000"/>
                <w:sz w:val="18"/>
                <w:szCs w:val="18"/>
              </w:rPr>
            </w:pPr>
            <w:r w:rsidRPr="00FE03A5">
              <w:rPr>
                <w:rFonts w:eastAsia="Calibri"/>
                <w:color w:val="000000"/>
                <w:sz w:val="18"/>
                <w:szCs w:val="18"/>
              </w:rPr>
              <w:t>Odložiti manje od 25% komunalnog otpada</w:t>
            </w: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M.1.4.2</w:t>
            </w:r>
          </w:p>
        </w:tc>
        <w:tc>
          <w:tcPr>
            <w:tcW w:w="3652" w:type="dxa"/>
            <w:shd w:val="clear" w:color="auto" w:fill="FFFFFF" w:themeFill="background1"/>
          </w:tcPr>
          <w:p w:rsidR="009C27BF" w:rsidRPr="00FE03A5" w:rsidRDefault="009C27BF" w:rsidP="009C27BF">
            <w:pPr>
              <w:jc w:val="left"/>
              <w:rPr>
                <w:rFonts w:eastAsia="Calibri"/>
                <w:color w:val="000000"/>
                <w:sz w:val="18"/>
                <w:szCs w:val="18"/>
              </w:rPr>
            </w:pPr>
            <w:r w:rsidRPr="00FE03A5">
              <w:rPr>
                <w:rFonts w:eastAsia="Calibri"/>
                <w:color w:val="000000"/>
                <w:sz w:val="18"/>
                <w:szCs w:val="18"/>
              </w:rPr>
              <w:t>Praćenje udjela biorazgradivog otpada u miješanom komunalnom otpadu</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Nije provedeno</w:t>
            </w:r>
          </w:p>
        </w:tc>
      </w:tr>
    </w:tbl>
    <w:p w:rsidR="009C27BF" w:rsidRDefault="009C27BF" w:rsidP="009C27BF">
      <w:r>
        <w:br w:type="page"/>
      </w:r>
    </w:p>
    <w:bookmarkEnd w:id="31"/>
    <w:p w:rsidR="009C27BF" w:rsidRDefault="009C27BF" w:rsidP="009C27BF"/>
    <w:tbl>
      <w:tblPr>
        <w:tblW w:w="9464" w:type="dxa"/>
        <w:jc w:val="center"/>
        <w:shd w:val="clear" w:color="auto" w:fill="FFFFFF" w:themeFill="background1"/>
        <w:tblLayout w:type="fixed"/>
        <w:tblLook w:val="04A0" w:firstRow="1" w:lastRow="0" w:firstColumn="1" w:lastColumn="0" w:noHBand="0" w:noVBand="1"/>
      </w:tblPr>
      <w:tblGrid>
        <w:gridCol w:w="704"/>
        <w:gridCol w:w="2806"/>
        <w:gridCol w:w="743"/>
        <w:gridCol w:w="3652"/>
        <w:gridCol w:w="1559"/>
      </w:tblGrid>
      <w:tr w:rsidR="009C27BF" w:rsidRPr="00FE03A5" w:rsidTr="00736D0D">
        <w:trPr>
          <w:cantSplit/>
          <w:tblHeader/>
          <w:jc w:val="center"/>
        </w:trPr>
        <w:tc>
          <w:tcPr>
            <w:tcW w:w="3510" w:type="dxa"/>
            <w:gridSpan w:val="2"/>
            <w:shd w:val="clear" w:color="auto" w:fill="FFFFFF" w:themeFill="background1"/>
            <w:vAlign w:val="center"/>
          </w:tcPr>
          <w:p w:rsidR="009C27BF" w:rsidRPr="001B7189" w:rsidRDefault="009C27BF" w:rsidP="009C27BF">
            <w:pPr>
              <w:jc w:val="center"/>
              <w:rPr>
                <w:rFonts w:eastAsia="Calibri"/>
                <w:b/>
                <w:color w:val="000000"/>
                <w:szCs w:val="22"/>
              </w:rPr>
            </w:pPr>
            <w:r w:rsidRPr="001B7189">
              <w:rPr>
                <w:rFonts w:eastAsia="Calibri"/>
                <w:b/>
                <w:color w:val="000000"/>
                <w:szCs w:val="22"/>
              </w:rPr>
              <w:t>CILJEVI</w:t>
            </w:r>
          </w:p>
        </w:tc>
        <w:tc>
          <w:tcPr>
            <w:tcW w:w="4395" w:type="dxa"/>
            <w:gridSpan w:val="2"/>
            <w:shd w:val="clear" w:color="auto" w:fill="FFFFFF" w:themeFill="background1"/>
            <w:vAlign w:val="center"/>
          </w:tcPr>
          <w:p w:rsidR="009C27BF" w:rsidRPr="001B7189" w:rsidRDefault="009C27BF" w:rsidP="009C27BF">
            <w:pPr>
              <w:jc w:val="center"/>
              <w:rPr>
                <w:rFonts w:eastAsia="Calibri"/>
                <w:b/>
                <w:color w:val="000000"/>
                <w:szCs w:val="22"/>
              </w:rPr>
            </w:pPr>
            <w:r w:rsidRPr="001B7189">
              <w:rPr>
                <w:rFonts w:eastAsia="Calibri"/>
                <w:b/>
                <w:color w:val="000000"/>
                <w:szCs w:val="22"/>
              </w:rPr>
              <w:t>MJERE</w:t>
            </w:r>
          </w:p>
        </w:tc>
        <w:tc>
          <w:tcPr>
            <w:tcW w:w="1559" w:type="dxa"/>
            <w:shd w:val="clear" w:color="auto" w:fill="FFFFFF" w:themeFill="background1"/>
          </w:tcPr>
          <w:p w:rsidR="009C27BF" w:rsidRPr="001B7189" w:rsidRDefault="009C27BF" w:rsidP="009C27BF">
            <w:pPr>
              <w:jc w:val="center"/>
              <w:rPr>
                <w:rFonts w:eastAsia="Calibri"/>
                <w:b/>
                <w:color w:val="000000"/>
                <w:szCs w:val="22"/>
              </w:rPr>
            </w:pPr>
            <w:r w:rsidRPr="001B7189">
              <w:rPr>
                <w:rFonts w:eastAsia="Calibri"/>
                <w:b/>
                <w:color w:val="000000"/>
                <w:szCs w:val="22"/>
              </w:rPr>
              <w:t>STATUS</w:t>
            </w:r>
          </w:p>
        </w:tc>
      </w:tr>
      <w:tr w:rsidR="00736D0D" w:rsidRPr="00FE03A5" w:rsidTr="00646D39">
        <w:trPr>
          <w:jc w:val="center"/>
        </w:trPr>
        <w:tc>
          <w:tcPr>
            <w:tcW w:w="704" w:type="dxa"/>
            <w:shd w:val="clear" w:color="auto" w:fill="FFFFFF" w:themeFill="background1"/>
            <w:vAlign w:val="center"/>
          </w:tcPr>
          <w:p w:rsidR="00736D0D" w:rsidRPr="00FE03A5" w:rsidRDefault="00736D0D" w:rsidP="009C27BF">
            <w:pPr>
              <w:jc w:val="center"/>
              <w:rPr>
                <w:rFonts w:eastAsia="Calibri"/>
                <w:b/>
                <w:color w:val="000000"/>
                <w:sz w:val="18"/>
                <w:szCs w:val="18"/>
              </w:rPr>
            </w:pPr>
            <w:r w:rsidRPr="00FE03A5">
              <w:rPr>
                <w:rFonts w:eastAsia="Calibri"/>
                <w:b/>
                <w:color w:val="000000"/>
                <w:sz w:val="18"/>
                <w:szCs w:val="18"/>
              </w:rPr>
              <w:t>C.2</w:t>
            </w:r>
          </w:p>
        </w:tc>
        <w:tc>
          <w:tcPr>
            <w:tcW w:w="8760" w:type="dxa"/>
            <w:gridSpan w:val="4"/>
            <w:shd w:val="clear" w:color="auto" w:fill="FFFFFF" w:themeFill="background1"/>
            <w:vAlign w:val="center"/>
          </w:tcPr>
          <w:p w:rsidR="00736D0D" w:rsidRPr="00FE03A5" w:rsidRDefault="00736D0D" w:rsidP="009C27BF">
            <w:pPr>
              <w:rPr>
                <w:rFonts w:eastAsia="Calibri"/>
                <w:color w:val="000000"/>
                <w:sz w:val="18"/>
                <w:szCs w:val="18"/>
              </w:rPr>
            </w:pPr>
            <w:r w:rsidRPr="00FE03A5">
              <w:rPr>
                <w:rFonts w:eastAsia="Calibri"/>
                <w:b/>
                <w:color w:val="000000"/>
                <w:sz w:val="18"/>
                <w:szCs w:val="18"/>
              </w:rPr>
              <w:t>UNAPRIJEDITI SUSTAV GOSPODARENJA POSEBNIM KATEGORIJAMA OTPADA</w:t>
            </w:r>
          </w:p>
        </w:tc>
      </w:tr>
      <w:tr w:rsidR="009C27BF" w:rsidRPr="00FE03A5" w:rsidTr="00736D0D">
        <w:trPr>
          <w:jc w:val="center"/>
        </w:trPr>
        <w:tc>
          <w:tcPr>
            <w:tcW w:w="704" w:type="dxa"/>
            <w:shd w:val="clear" w:color="auto" w:fill="FFFFFF" w:themeFill="background1"/>
            <w:vAlign w:val="center"/>
          </w:tcPr>
          <w:p w:rsidR="009C27BF" w:rsidRPr="00FE03A5" w:rsidRDefault="009C27BF" w:rsidP="009C27BF">
            <w:pPr>
              <w:jc w:val="center"/>
              <w:rPr>
                <w:rFonts w:eastAsia="Calibri"/>
                <w:color w:val="000000"/>
                <w:sz w:val="18"/>
                <w:szCs w:val="18"/>
              </w:rPr>
            </w:pPr>
            <w:r w:rsidRPr="00FE03A5">
              <w:rPr>
                <w:rFonts w:eastAsia="Calibri"/>
                <w:color w:val="000000"/>
                <w:sz w:val="18"/>
                <w:szCs w:val="18"/>
              </w:rPr>
              <w:t>C.2.1</w:t>
            </w:r>
          </w:p>
        </w:tc>
        <w:tc>
          <w:tcPr>
            <w:tcW w:w="2806" w:type="dxa"/>
            <w:shd w:val="clear" w:color="auto" w:fill="FFFFFF" w:themeFill="background1"/>
            <w:vAlign w:val="center"/>
          </w:tcPr>
          <w:p w:rsidR="009C27BF" w:rsidRPr="00FE03A5" w:rsidRDefault="009C27BF" w:rsidP="009C27BF">
            <w:pPr>
              <w:rPr>
                <w:rFonts w:eastAsia="Calibri"/>
                <w:color w:val="000000"/>
                <w:sz w:val="18"/>
                <w:szCs w:val="18"/>
              </w:rPr>
            </w:pPr>
            <w:r w:rsidRPr="00FE03A5">
              <w:rPr>
                <w:rFonts w:eastAsia="Calibri"/>
                <w:color w:val="000000"/>
                <w:sz w:val="18"/>
                <w:szCs w:val="18"/>
              </w:rPr>
              <w:t>Odvojeno prikupiti 75% građevnog otpada</w:t>
            </w:r>
          </w:p>
        </w:tc>
        <w:tc>
          <w:tcPr>
            <w:tcW w:w="743" w:type="dxa"/>
            <w:shd w:val="clear" w:color="auto" w:fill="FFFFFF" w:themeFill="background1"/>
            <w:vAlign w:val="center"/>
          </w:tcPr>
          <w:p w:rsidR="009C27BF" w:rsidRPr="00736D0D" w:rsidRDefault="009C27BF" w:rsidP="009C27BF">
            <w:pPr>
              <w:jc w:val="center"/>
              <w:rPr>
                <w:rFonts w:eastAsia="Calibri"/>
                <w:color w:val="000000"/>
                <w:sz w:val="14"/>
                <w:szCs w:val="18"/>
              </w:rPr>
            </w:pPr>
            <w:r w:rsidRPr="00736D0D">
              <w:rPr>
                <w:rFonts w:eastAsia="Calibri"/>
                <w:color w:val="000000"/>
                <w:sz w:val="14"/>
                <w:szCs w:val="18"/>
              </w:rPr>
              <w:t>M.2.1.2</w:t>
            </w:r>
          </w:p>
        </w:tc>
        <w:tc>
          <w:tcPr>
            <w:tcW w:w="3652" w:type="dxa"/>
            <w:shd w:val="clear" w:color="auto" w:fill="FFFFFF" w:themeFill="background1"/>
          </w:tcPr>
          <w:p w:rsidR="009C27BF" w:rsidRPr="00FE03A5" w:rsidRDefault="009C27BF" w:rsidP="009C27BF">
            <w:pPr>
              <w:rPr>
                <w:rFonts w:eastAsia="Calibri"/>
                <w:color w:val="000000"/>
                <w:sz w:val="18"/>
                <w:szCs w:val="18"/>
              </w:rPr>
            </w:pPr>
            <w:r w:rsidRPr="00FE03A5">
              <w:rPr>
                <w:rFonts w:eastAsia="Calibri"/>
                <w:color w:val="000000"/>
                <w:sz w:val="18"/>
                <w:szCs w:val="18"/>
              </w:rPr>
              <w:t>Izgradnja i opremanje reciklažnog dvorišta za građevni otpad</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Nije provedeno.</w:t>
            </w:r>
          </w:p>
        </w:tc>
      </w:tr>
      <w:tr w:rsidR="009C27BF" w:rsidRPr="00FE03A5" w:rsidTr="00736D0D">
        <w:trPr>
          <w:jc w:val="center"/>
        </w:trPr>
        <w:tc>
          <w:tcPr>
            <w:tcW w:w="704" w:type="dxa"/>
            <w:vMerge w:val="restart"/>
            <w:shd w:val="clear" w:color="auto" w:fill="FFFFFF" w:themeFill="background1"/>
            <w:vAlign w:val="center"/>
          </w:tcPr>
          <w:p w:rsidR="009C27BF" w:rsidRPr="00FE03A5" w:rsidRDefault="009C27BF" w:rsidP="009C27BF">
            <w:pPr>
              <w:jc w:val="center"/>
              <w:rPr>
                <w:rFonts w:eastAsia="Calibri"/>
                <w:color w:val="000000"/>
                <w:sz w:val="18"/>
                <w:szCs w:val="18"/>
              </w:rPr>
            </w:pPr>
            <w:r w:rsidRPr="00FE03A5">
              <w:rPr>
                <w:rFonts w:eastAsia="Calibri"/>
                <w:color w:val="000000"/>
                <w:sz w:val="18"/>
                <w:szCs w:val="18"/>
              </w:rPr>
              <w:t>C.2.6</w:t>
            </w:r>
          </w:p>
        </w:tc>
        <w:tc>
          <w:tcPr>
            <w:tcW w:w="2806" w:type="dxa"/>
            <w:vMerge w:val="restart"/>
            <w:shd w:val="clear" w:color="auto" w:fill="FFFFFF" w:themeFill="background1"/>
            <w:vAlign w:val="center"/>
          </w:tcPr>
          <w:p w:rsidR="009C27BF" w:rsidRPr="00FE03A5" w:rsidRDefault="009C27BF" w:rsidP="009C27BF">
            <w:pPr>
              <w:rPr>
                <w:rFonts w:eastAsia="Calibri"/>
                <w:color w:val="000000"/>
                <w:sz w:val="18"/>
                <w:szCs w:val="18"/>
              </w:rPr>
            </w:pPr>
            <w:r w:rsidRPr="00FE03A5">
              <w:rPr>
                <w:rFonts w:eastAsia="Calibri"/>
                <w:color w:val="000000"/>
                <w:sz w:val="18"/>
                <w:szCs w:val="18"/>
              </w:rPr>
              <w:t>Unaprijediti sustav gospodarenja ostalim posebnim kategorijama otpada</w:t>
            </w:r>
          </w:p>
        </w:tc>
        <w:tc>
          <w:tcPr>
            <w:tcW w:w="743" w:type="dxa"/>
            <w:shd w:val="clear" w:color="auto" w:fill="FFFFFF" w:themeFill="background1"/>
            <w:vAlign w:val="center"/>
          </w:tcPr>
          <w:p w:rsidR="009C27BF" w:rsidRPr="00736D0D" w:rsidRDefault="009C27BF" w:rsidP="009C27BF">
            <w:pPr>
              <w:jc w:val="center"/>
              <w:rPr>
                <w:rFonts w:eastAsia="Calibri"/>
                <w:color w:val="000000"/>
                <w:sz w:val="14"/>
                <w:szCs w:val="18"/>
              </w:rPr>
            </w:pPr>
            <w:r w:rsidRPr="00736D0D">
              <w:rPr>
                <w:rFonts w:eastAsia="Calibri"/>
                <w:color w:val="000000"/>
                <w:sz w:val="14"/>
                <w:szCs w:val="18"/>
              </w:rPr>
              <w:t>M.2.6.2</w:t>
            </w:r>
          </w:p>
        </w:tc>
        <w:tc>
          <w:tcPr>
            <w:tcW w:w="3652" w:type="dxa"/>
            <w:shd w:val="clear" w:color="auto" w:fill="FFFFFF" w:themeFill="background1"/>
            <w:vAlign w:val="center"/>
          </w:tcPr>
          <w:p w:rsidR="009C27BF" w:rsidRPr="00FE03A5" w:rsidRDefault="00736D0D" w:rsidP="009C27BF">
            <w:pPr>
              <w:rPr>
                <w:rFonts w:eastAsia="Calibri"/>
                <w:color w:val="000000"/>
                <w:sz w:val="18"/>
                <w:szCs w:val="18"/>
              </w:rPr>
            </w:pPr>
            <w:r>
              <w:rPr>
                <w:rFonts w:eastAsia="Calibri"/>
                <w:color w:val="000000"/>
                <w:sz w:val="18"/>
                <w:szCs w:val="18"/>
              </w:rPr>
              <w:t>Sudjelovanje u izradi</w:t>
            </w:r>
            <w:r w:rsidR="009C27BF" w:rsidRPr="00FE03A5">
              <w:rPr>
                <w:rFonts w:eastAsia="Calibri"/>
                <w:color w:val="000000"/>
                <w:sz w:val="18"/>
                <w:szCs w:val="18"/>
              </w:rPr>
              <w:t xml:space="preserve"> Studije  procjene količine otpada koji sadrži azbest po županijama</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Nije provedeno.</w:t>
            </w:r>
          </w:p>
        </w:tc>
      </w:tr>
      <w:tr w:rsidR="009C27BF" w:rsidRPr="00FE03A5" w:rsidTr="00736D0D">
        <w:trPr>
          <w:jc w:val="center"/>
        </w:trPr>
        <w:tc>
          <w:tcPr>
            <w:tcW w:w="704" w:type="dxa"/>
            <w:vMerge/>
            <w:shd w:val="clear" w:color="auto" w:fill="FFFFFF" w:themeFill="background1"/>
            <w:vAlign w:val="center"/>
          </w:tcPr>
          <w:p w:rsidR="009C27BF" w:rsidRPr="00FE03A5" w:rsidRDefault="009C27BF" w:rsidP="009C27BF">
            <w:pPr>
              <w:jc w:val="center"/>
              <w:rPr>
                <w:rFonts w:eastAsia="Calibri"/>
                <w:color w:val="000000"/>
                <w:sz w:val="18"/>
                <w:szCs w:val="18"/>
              </w:rPr>
            </w:pPr>
          </w:p>
        </w:tc>
        <w:tc>
          <w:tcPr>
            <w:tcW w:w="2806" w:type="dxa"/>
            <w:vMerge/>
            <w:shd w:val="clear" w:color="auto" w:fill="FFFFFF" w:themeFill="background1"/>
            <w:vAlign w:val="center"/>
          </w:tcPr>
          <w:p w:rsidR="009C27BF" w:rsidRPr="00FE03A5" w:rsidRDefault="009C27BF" w:rsidP="009C27BF">
            <w:pPr>
              <w:rPr>
                <w:rFonts w:eastAsia="Calibri"/>
                <w:color w:val="000000"/>
                <w:sz w:val="18"/>
                <w:szCs w:val="18"/>
              </w:rPr>
            </w:pPr>
          </w:p>
        </w:tc>
        <w:tc>
          <w:tcPr>
            <w:tcW w:w="743" w:type="dxa"/>
            <w:shd w:val="clear" w:color="auto" w:fill="FFFFFF" w:themeFill="background1"/>
            <w:vAlign w:val="center"/>
          </w:tcPr>
          <w:p w:rsidR="009C27BF" w:rsidRPr="00736D0D" w:rsidRDefault="009C27BF" w:rsidP="009C27BF">
            <w:pPr>
              <w:jc w:val="center"/>
              <w:rPr>
                <w:rFonts w:eastAsia="Calibri"/>
                <w:color w:val="000000"/>
                <w:sz w:val="14"/>
                <w:szCs w:val="18"/>
              </w:rPr>
            </w:pPr>
            <w:r w:rsidRPr="00736D0D">
              <w:rPr>
                <w:rFonts w:eastAsia="Calibri"/>
                <w:color w:val="000000"/>
                <w:sz w:val="14"/>
                <w:szCs w:val="18"/>
              </w:rPr>
              <w:t>M.2.6.3</w:t>
            </w:r>
          </w:p>
        </w:tc>
        <w:tc>
          <w:tcPr>
            <w:tcW w:w="3652" w:type="dxa"/>
            <w:shd w:val="clear" w:color="auto" w:fill="FFFFFF" w:themeFill="background1"/>
            <w:vAlign w:val="center"/>
          </w:tcPr>
          <w:p w:rsidR="009C27BF" w:rsidRPr="00FE03A5" w:rsidRDefault="009C27BF" w:rsidP="009C27BF">
            <w:pPr>
              <w:rPr>
                <w:rFonts w:eastAsia="Calibri"/>
                <w:color w:val="000000"/>
                <w:sz w:val="18"/>
                <w:szCs w:val="18"/>
              </w:rPr>
            </w:pPr>
            <w:r w:rsidRPr="00FE03A5">
              <w:rPr>
                <w:rFonts w:eastAsia="Calibri"/>
                <w:color w:val="000000"/>
                <w:sz w:val="18"/>
                <w:szCs w:val="18"/>
              </w:rPr>
              <w:t>Izgradnja odlagališnih ploha za odlaganje građevnog otpada koji sadrži azbest</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 xml:space="preserve">Nije </w:t>
            </w:r>
            <w:r w:rsidR="009C27BF" w:rsidRPr="00736D0D">
              <w:rPr>
                <w:rFonts w:eastAsia="Calibri"/>
                <w:b/>
                <w:color w:val="000000"/>
                <w:sz w:val="18"/>
                <w:szCs w:val="18"/>
              </w:rPr>
              <w:t>provedeno</w:t>
            </w:r>
            <w:r w:rsidRPr="00736D0D">
              <w:rPr>
                <w:rFonts w:eastAsia="Calibri"/>
                <w:b/>
                <w:color w:val="000000"/>
                <w:sz w:val="18"/>
                <w:szCs w:val="18"/>
              </w:rPr>
              <w:t>.</w:t>
            </w:r>
          </w:p>
        </w:tc>
      </w:tr>
      <w:tr w:rsidR="00736D0D" w:rsidRPr="00FE03A5" w:rsidTr="00646D39">
        <w:trPr>
          <w:jc w:val="center"/>
        </w:trPr>
        <w:tc>
          <w:tcPr>
            <w:tcW w:w="704" w:type="dxa"/>
            <w:shd w:val="clear" w:color="auto" w:fill="FFFFFF" w:themeFill="background1"/>
            <w:vAlign w:val="center"/>
          </w:tcPr>
          <w:p w:rsidR="00736D0D" w:rsidRPr="00FE03A5" w:rsidRDefault="00736D0D" w:rsidP="009C27BF">
            <w:pPr>
              <w:jc w:val="center"/>
              <w:rPr>
                <w:rFonts w:eastAsia="Calibri"/>
                <w:b/>
                <w:color w:val="000000"/>
                <w:sz w:val="18"/>
                <w:szCs w:val="18"/>
              </w:rPr>
            </w:pPr>
            <w:r w:rsidRPr="00FE03A5">
              <w:rPr>
                <w:rFonts w:eastAsia="Calibri"/>
                <w:b/>
                <w:color w:val="000000"/>
                <w:sz w:val="18"/>
                <w:szCs w:val="18"/>
              </w:rPr>
              <w:t>C.4</w:t>
            </w:r>
          </w:p>
        </w:tc>
        <w:tc>
          <w:tcPr>
            <w:tcW w:w="8760" w:type="dxa"/>
            <w:gridSpan w:val="4"/>
            <w:shd w:val="clear" w:color="auto" w:fill="FFFFFF" w:themeFill="background1"/>
            <w:vAlign w:val="center"/>
          </w:tcPr>
          <w:p w:rsidR="00736D0D" w:rsidRPr="00FE03A5" w:rsidRDefault="00736D0D" w:rsidP="009C27BF">
            <w:pPr>
              <w:rPr>
                <w:rFonts w:eastAsia="Calibri"/>
                <w:color w:val="000000"/>
                <w:sz w:val="18"/>
                <w:szCs w:val="18"/>
              </w:rPr>
            </w:pPr>
            <w:r w:rsidRPr="00FE03A5">
              <w:rPr>
                <w:rFonts w:eastAsia="Calibri"/>
                <w:b/>
                <w:color w:val="000000"/>
                <w:sz w:val="18"/>
                <w:szCs w:val="18"/>
              </w:rPr>
              <w:t>SANIRATI LOKACIJE ONEČIŠĆENE OTPADOM</w:t>
            </w:r>
          </w:p>
        </w:tc>
      </w:tr>
      <w:tr w:rsidR="009C27BF" w:rsidRPr="00FE03A5" w:rsidTr="00736D0D">
        <w:trPr>
          <w:jc w:val="center"/>
        </w:trPr>
        <w:tc>
          <w:tcPr>
            <w:tcW w:w="704" w:type="dxa"/>
            <w:vMerge w:val="restart"/>
            <w:shd w:val="clear" w:color="auto" w:fill="FFFFFF" w:themeFill="background1"/>
            <w:vAlign w:val="center"/>
          </w:tcPr>
          <w:p w:rsidR="009C27BF" w:rsidRPr="00FE03A5" w:rsidRDefault="009C27BF" w:rsidP="009C27BF">
            <w:pPr>
              <w:jc w:val="center"/>
              <w:rPr>
                <w:rFonts w:eastAsia="Calibri"/>
                <w:b/>
                <w:color w:val="000000"/>
                <w:sz w:val="18"/>
                <w:szCs w:val="18"/>
              </w:rPr>
            </w:pPr>
          </w:p>
        </w:tc>
        <w:tc>
          <w:tcPr>
            <w:tcW w:w="2806" w:type="dxa"/>
            <w:vMerge w:val="restart"/>
            <w:shd w:val="clear" w:color="auto" w:fill="FFFFFF" w:themeFill="background1"/>
            <w:vAlign w:val="center"/>
          </w:tcPr>
          <w:p w:rsidR="009C27BF" w:rsidRPr="00FE03A5" w:rsidRDefault="009C27BF" w:rsidP="009C27BF">
            <w:pPr>
              <w:rPr>
                <w:rFonts w:eastAsia="Calibri"/>
                <w:b/>
                <w:color w:val="000000"/>
                <w:sz w:val="18"/>
                <w:szCs w:val="18"/>
              </w:rPr>
            </w:pPr>
          </w:p>
        </w:tc>
        <w:tc>
          <w:tcPr>
            <w:tcW w:w="743" w:type="dxa"/>
            <w:shd w:val="clear" w:color="auto" w:fill="FFFFFF" w:themeFill="background1"/>
            <w:vAlign w:val="center"/>
          </w:tcPr>
          <w:p w:rsidR="009C27BF" w:rsidRPr="00736D0D" w:rsidRDefault="009C27BF" w:rsidP="009C27BF">
            <w:pPr>
              <w:jc w:val="center"/>
              <w:rPr>
                <w:rFonts w:eastAsia="Calibri"/>
                <w:color w:val="000000"/>
                <w:sz w:val="14"/>
                <w:szCs w:val="18"/>
              </w:rPr>
            </w:pPr>
            <w:r w:rsidRPr="00736D0D">
              <w:rPr>
                <w:rFonts w:eastAsia="Calibri"/>
                <w:color w:val="000000"/>
                <w:sz w:val="14"/>
                <w:szCs w:val="18"/>
              </w:rPr>
              <w:t>M.4.1</w:t>
            </w:r>
          </w:p>
        </w:tc>
        <w:tc>
          <w:tcPr>
            <w:tcW w:w="3652" w:type="dxa"/>
            <w:shd w:val="clear" w:color="auto" w:fill="FFFFFF" w:themeFill="background1"/>
          </w:tcPr>
          <w:p w:rsidR="009C27BF" w:rsidRPr="00FE03A5" w:rsidRDefault="009C27BF" w:rsidP="009C27BF">
            <w:pPr>
              <w:rPr>
                <w:rFonts w:eastAsia="Calibri"/>
                <w:color w:val="000000"/>
                <w:sz w:val="18"/>
                <w:szCs w:val="18"/>
              </w:rPr>
            </w:pPr>
            <w:r w:rsidRPr="00FE03A5">
              <w:rPr>
                <w:rFonts w:eastAsia="Calibri"/>
                <w:color w:val="000000"/>
                <w:sz w:val="18"/>
                <w:szCs w:val="18"/>
              </w:rPr>
              <w:t xml:space="preserve">Izrada Plana zatvaranja odlagališta neopasnog otpada </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Nije primjenjivo.</w:t>
            </w:r>
          </w:p>
        </w:tc>
      </w:tr>
      <w:tr w:rsidR="009C27BF" w:rsidRPr="00FE03A5" w:rsidTr="00736D0D">
        <w:trPr>
          <w:jc w:val="center"/>
        </w:trPr>
        <w:tc>
          <w:tcPr>
            <w:tcW w:w="704" w:type="dxa"/>
            <w:vMerge/>
            <w:shd w:val="clear" w:color="auto" w:fill="FFFFFF" w:themeFill="background1"/>
            <w:vAlign w:val="center"/>
          </w:tcPr>
          <w:p w:rsidR="009C27BF" w:rsidRPr="00FE03A5" w:rsidRDefault="009C27BF" w:rsidP="009C27BF">
            <w:pPr>
              <w:jc w:val="center"/>
              <w:rPr>
                <w:rFonts w:eastAsia="Calibri"/>
                <w:b/>
                <w:color w:val="000000"/>
                <w:sz w:val="18"/>
                <w:szCs w:val="18"/>
              </w:rPr>
            </w:pPr>
          </w:p>
        </w:tc>
        <w:tc>
          <w:tcPr>
            <w:tcW w:w="2806" w:type="dxa"/>
            <w:vMerge/>
            <w:shd w:val="clear" w:color="auto" w:fill="FFFFFF" w:themeFill="background1"/>
            <w:vAlign w:val="center"/>
          </w:tcPr>
          <w:p w:rsidR="009C27BF" w:rsidRPr="00FE03A5" w:rsidRDefault="009C27BF" w:rsidP="009C27BF">
            <w:pPr>
              <w:rPr>
                <w:rFonts w:eastAsia="Calibri"/>
                <w:b/>
                <w:color w:val="000000"/>
                <w:sz w:val="18"/>
                <w:szCs w:val="18"/>
              </w:rPr>
            </w:pPr>
          </w:p>
        </w:tc>
        <w:tc>
          <w:tcPr>
            <w:tcW w:w="743" w:type="dxa"/>
            <w:shd w:val="clear" w:color="auto" w:fill="FFFFFF" w:themeFill="background1"/>
            <w:vAlign w:val="center"/>
          </w:tcPr>
          <w:p w:rsidR="009C27BF" w:rsidRPr="00736D0D" w:rsidRDefault="009C27BF" w:rsidP="009C27BF">
            <w:pPr>
              <w:jc w:val="center"/>
              <w:rPr>
                <w:rFonts w:eastAsia="Calibri"/>
                <w:color w:val="000000"/>
                <w:sz w:val="14"/>
                <w:szCs w:val="18"/>
              </w:rPr>
            </w:pPr>
            <w:r w:rsidRPr="00736D0D">
              <w:rPr>
                <w:rFonts w:eastAsia="Calibri"/>
                <w:color w:val="000000"/>
                <w:sz w:val="14"/>
                <w:szCs w:val="18"/>
              </w:rPr>
              <w:t>M.4.2</w:t>
            </w:r>
          </w:p>
        </w:tc>
        <w:tc>
          <w:tcPr>
            <w:tcW w:w="3652" w:type="dxa"/>
            <w:shd w:val="clear" w:color="auto" w:fill="FFFFFF" w:themeFill="background1"/>
          </w:tcPr>
          <w:p w:rsidR="009C27BF" w:rsidRPr="00FE03A5" w:rsidRDefault="009C27BF" w:rsidP="009C27BF">
            <w:pPr>
              <w:rPr>
                <w:rFonts w:eastAsia="Calibri"/>
                <w:color w:val="000000"/>
                <w:sz w:val="18"/>
                <w:szCs w:val="18"/>
              </w:rPr>
            </w:pPr>
            <w:r w:rsidRPr="00FE03A5">
              <w:rPr>
                <w:rFonts w:eastAsia="Calibri"/>
                <w:color w:val="000000"/>
                <w:sz w:val="18"/>
                <w:szCs w:val="18"/>
              </w:rPr>
              <w:t>Sanacija odlagališta neopasnog otpada</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Nije primjenjivo.</w:t>
            </w:r>
          </w:p>
        </w:tc>
      </w:tr>
      <w:tr w:rsidR="009C27BF" w:rsidRPr="00FE03A5" w:rsidTr="00736D0D">
        <w:trPr>
          <w:jc w:val="center"/>
        </w:trPr>
        <w:tc>
          <w:tcPr>
            <w:tcW w:w="704" w:type="dxa"/>
            <w:vMerge/>
            <w:shd w:val="clear" w:color="auto" w:fill="FFFFFF" w:themeFill="background1"/>
            <w:vAlign w:val="center"/>
          </w:tcPr>
          <w:p w:rsidR="009C27BF" w:rsidRPr="00FE03A5" w:rsidRDefault="009C27BF" w:rsidP="009C27BF">
            <w:pPr>
              <w:jc w:val="center"/>
              <w:rPr>
                <w:rFonts w:eastAsia="Calibri"/>
                <w:b/>
                <w:color w:val="000000"/>
                <w:sz w:val="18"/>
                <w:szCs w:val="18"/>
              </w:rPr>
            </w:pPr>
          </w:p>
        </w:tc>
        <w:tc>
          <w:tcPr>
            <w:tcW w:w="2806" w:type="dxa"/>
            <w:vMerge/>
            <w:shd w:val="clear" w:color="auto" w:fill="FFFFFF" w:themeFill="background1"/>
            <w:vAlign w:val="center"/>
          </w:tcPr>
          <w:p w:rsidR="009C27BF" w:rsidRPr="00FE03A5" w:rsidRDefault="009C27BF" w:rsidP="009C27BF">
            <w:pPr>
              <w:rPr>
                <w:rFonts w:eastAsia="Calibri"/>
                <w:b/>
                <w:color w:val="000000"/>
                <w:sz w:val="18"/>
                <w:szCs w:val="18"/>
              </w:rPr>
            </w:pPr>
          </w:p>
        </w:tc>
        <w:tc>
          <w:tcPr>
            <w:tcW w:w="743" w:type="dxa"/>
            <w:shd w:val="clear" w:color="auto" w:fill="FFFFFF" w:themeFill="background1"/>
            <w:vAlign w:val="center"/>
          </w:tcPr>
          <w:p w:rsidR="009C27BF" w:rsidRPr="00736D0D" w:rsidRDefault="009C27BF" w:rsidP="009C27BF">
            <w:pPr>
              <w:jc w:val="center"/>
              <w:rPr>
                <w:rFonts w:eastAsia="Calibri"/>
                <w:color w:val="000000"/>
                <w:sz w:val="14"/>
                <w:szCs w:val="18"/>
              </w:rPr>
            </w:pPr>
            <w:r w:rsidRPr="00736D0D">
              <w:rPr>
                <w:rFonts w:eastAsia="Calibri"/>
                <w:color w:val="000000"/>
                <w:sz w:val="14"/>
                <w:szCs w:val="18"/>
              </w:rPr>
              <w:t>M.4.5</w:t>
            </w:r>
          </w:p>
        </w:tc>
        <w:tc>
          <w:tcPr>
            <w:tcW w:w="3652" w:type="dxa"/>
            <w:shd w:val="clear" w:color="auto" w:fill="FFFFFF" w:themeFill="background1"/>
          </w:tcPr>
          <w:p w:rsidR="009C27BF" w:rsidRPr="00FE03A5" w:rsidRDefault="009C27BF" w:rsidP="009C27BF">
            <w:pPr>
              <w:rPr>
                <w:rFonts w:eastAsia="Calibri"/>
                <w:color w:val="000000"/>
                <w:sz w:val="18"/>
                <w:szCs w:val="18"/>
              </w:rPr>
            </w:pPr>
            <w:r w:rsidRPr="00FE03A5">
              <w:rPr>
                <w:rFonts w:eastAsia="Calibri"/>
                <w:color w:val="000000"/>
                <w:sz w:val="18"/>
                <w:szCs w:val="18"/>
              </w:rPr>
              <w:t>Sanacija lokacija onečišćenih otpadom odbačenim u okoliš</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Nije primjenjivo.</w:t>
            </w:r>
          </w:p>
        </w:tc>
      </w:tr>
      <w:tr w:rsidR="00736D0D" w:rsidRPr="00FE03A5" w:rsidTr="00646D39">
        <w:trPr>
          <w:jc w:val="center"/>
        </w:trPr>
        <w:tc>
          <w:tcPr>
            <w:tcW w:w="704" w:type="dxa"/>
            <w:shd w:val="clear" w:color="auto" w:fill="FFFFFF" w:themeFill="background1"/>
            <w:vAlign w:val="center"/>
          </w:tcPr>
          <w:p w:rsidR="00736D0D" w:rsidRPr="00FE03A5" w:rsidRDefault="00736D0D" w:rsidP="009C27BF">
            <w:pPr>
              <w:jc w:val="center"/>
              <w:rPr>
                <w:rFonts w:eastAsia="Calibri"/>
                <w:b/>
                <w:color w:val="000000"/>
                <w:sz w:val="18"/>
                <w:szCs w:val="18"/>
              </w:rPr>
            </w:pPr>
            <w:r w:rsidRPr="00FE03A5">
              <w:rPr>
                <w:rFonts w:eastAsia="Calibri"/>
                <w:b/>
                <w:color w:val="000000"/>
                <w:sz w:val="18"/>
                <w:szCs w:val="18"/>
              </w:rPr>
              <w:t>C.5</w:t>
            </w:r>
          </w:p>
        </w:tc>
        <w:tc>
          <w:tcPr>
            <w:tcW w:w="8760" w:type="dxa"/>
            <w:gridSpan w:val="4"/>
            <w:shd w:val="clear" w:color="auto" w:fill="FFFFFF" w:themeFill="background1"/>
            <w:vAlign w:val="center"/>
          </w:tcPr>
          <w:p w:rsidR="00736D0D" w:rsidRPr="00FE03A5" w:rsidRDefault="00736D0D" w:rsidP="009C27BF">
            <w:pPr>
              <w:rPr>
                <w:rFonts w:eastAsia="Calibri"/>
                <w:color w:val="000000"/>
                <w:sz w:val="18"/>
                <w:szCs w:val="18"/>
              </w:rPr>
            </w:pPr>
            <w:r w:rsidRPr="00FE03A5">
              <w:rPr>
                <w:rFonts w:eastAsia="Calibri"/>
                <w:b/>
                <w:color w:val="000000"/>
                <w:sz w:val="18"/>
                <w:szCs w:val="18"/>
              </w:rPr>
              <w:t>KONTINUIRANO PROVODITI IZOBRAZNO - INFORMATIVNE AKTIVNOSTI</w:t>
            </w:r>
          </w:p>
        </w:tc>
      </w:tr>
      <w:tr w:rsidR="009C27BF" w:rsidRPr="00FE03A5" w:rsidTr="00736D0D">
        <w:trPr>
          <w:jc w:val="center"/>
        </w:trPr>
        <w:tc>
          <w:tcPr>
            <w:tcW w:w="704" w:type="dxa"/>
            <w:shd w:val="clear" w:color="auto" w:fill="FFFFFF" w:themeFill="background1"/>
            <w:vAlign w:val="center"/>
          </w:tcPr>
          <w:p w:rsidR="009C27BF" w:rsidRPr="00FE03A5" w:rsidRDefault="009C27BF" w:rsidP="009C27BF">
            <w:pPr>
              <w:jc w:val="center"/>
              <w:rPr>
                <w:rFonts w:eastAsia="Calibri"/>
                <w:b/>
                <w:color w:val="000000"/>
                <w:sz w:val="18"/>
                <w:szCs w:val="18"/>
              </w:rPr>
            </w:pPr>
          </w:p>
        </w:tc>
        <w:tc>
          <w:tcPr>
            <w:tcW w:w="2806" w:type="dxa"/>
            <w:shd w:val="clear" w:color="auto" w:fill="FFFFFF" w:themeFill="background1"/>
            <w:vAlign w:val="center"/>
          </w:tcPr>
          <w:p w:rsidR="009C27BF" w:rsidRPr="00FE03A5" w:rsidRDefault="009C27BF" w:rsidP="009C27BF">
            <w:pPr>
              <w:rPr>
                <w:rFonts w:eastAsia="Calibri"/>
                <w:b/>
                <w:color w:val="000000"/>
                <w:sz w:val="18"/>
                <w:szCs w:val="18"/>
              </w:rPr>
            </w:pPr>
          </w:p>
        </w:tc>
        <w:tc>
          <w:tcPr>
            <w:tcW w:w="743" w:type="dxa"/>
            <w:shd w:val="clear" w:color="auto" w:fill="FFFFFF" w:themeFill="background1"/>
            <w:vAlign w:val="center"/>
          </w:tcPr>
          <w:p w:rsidR="009C27BF" w:rsidRPr="00736D0D" w:rsidRDefault="009C27BF" w:rsidP="009C27BF">
            <w:pPr>
              <w:jc w:val="center"/>
              <w:rPr>
                <w:rFonts w:eastAsia="Calibri"/>
                <w:color w:val="000000"/>
                <w:sz w:val="14"/>
                <w:szCs w:val="18"/>
              </w:rPr>
            </w:pPr>
            <w:r w:rsidRPr="00736D0D">
              <w:rPr>
                <w:rFonts w:eastAsia="Calibri"/>
                <w:color w:val="000000"/>
                <w:sz w:val="14"/>
                <w:szCs w:val="18"/>
              </w:rPr>
              <w:t>M.5.2</w:t>
            </w:r>
          </w:p>
        </w:tc>
        <w:tc>
          <w:tcPr>
            <w:tcW w:w="3652" w:type="dxa"/>
            <w:shd w:val="clear" w:color="auto" w:fill="FFFFFF" w:themeFill="background1"/>
          </w:tcPr>
          <w:p w:rsidR="009C27BF" w:rsidRPr="00FE03A5" w:rsidRDefault="009C27BF" w:rsidP="009C27BF">
            <w:pPr>
              <w:rPr>
                <w:rFonts w:eastAsia="Calibri"/>
                <w:color w:val="000000"/>
                <w:sz w:val="18"/>
                <w:szCs w:val="18"/>
              </w:rPr>
            </w:pPr>
            <w:r w:rsidRPr="00FE03A5">
              <w:rPr>
                <w:rFonts w:eastAsia="Calibri"/>
                <w:color w:val="000000"/>
                <w:sz w:val="18"/>
                <w:szCs w:val="18"/>
              </w:rPr>
              <w:t>Provedba aktivnosti predviđenih programom izobrazno – informativnih aktivnosti o održivom gospodarenju otpadom</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Provedeno.</w:t>
            </w:r>
          </w:p>
        </w:tc>
      </w:tr>
      <w:tr w:rsidR="00736D0D" w:rsidRPr="00FE03A5" w:rsidTr="00646D39">
        <w:trPr>
          <w:jc w:val="center"/>
        </w:trPr>
        <w:tc>
          <w:tcPr>
            <w:tcW w:w="704" w:type="dxa"/>
            <w:shd w:val="clear" w:color="auto" w:fill="FFFFFF" w:themeFill="background1"/>
            <w:vAlign w:val="center"/>
          </w:tcPr>
          <w:p w:rsidR="00736D0D" w:rsidRPr="00FE03A5" w:rsidRDefault="00736D0D" w:rsidP="009C27BF">
            <w:pPr>
              <w:jc w:val="center"/>
              <w:rPr>
                <w:rFonts w:eastAsia="Calibri"/>
                <w:b/>
                <w:color w:val="000000"/>
                <w:sz w:val="18"/>
                <w:szCs w:val="18"/>
              </w:rPr>
            </w:pPr>
            <w:r w:rsidRPr="00FE03A5">
              <w:rPr>
                <w:rFonts w:eastAsia="Calibri"/>
                <w:b/>
                <w:color w:val="000000"/>
                <w:sz w:val="18"/>
                <w:szCs w:val="18"/>
              </w:rPr>
              <w:t>C.7</w:t>
            </w:r>
          </w:p>
        </w:tc>
        <w:tc>
          <w:tcPr>
            <w:tcW w:w="7201" w:type="dxa"/>
            <w:gridSpan w:val="3"/>
            <w:shd w:val="clear" w:color="auto" w:fill="FFFFFF" w:themeFill="background1"/>
            <w:vAlign w:val="center"/>
          </w:tcPr>
          <w:p w:rsidR="00736D0D" w:rsidRPr="00736D0D" w:rsidRDefault="00736D0D" w:rsidP="009C27BF">
            <w:pPr>
              <w:rPr>
                <w:rFonts w:eastAsia="Calibri"/>
                <w:color w:val="000000"/>
                <w:sz w:val="14"/>
                <w:szCs w:val="18"/>
              </w:rPr>
            </w:pPr>
            <w:r w:rsidRPr="00FE03A5">
              <w:rPr>
                <w:rFonts w:eastAsia="Calibri"/>
                <w:b/>
                <w:color w:val="000000"/>
                <w:sz w:val="18"/>
                <w:szCs w:val="18"/>
              </w:rPr>
              <w:t>UNAPRIJEDITI NADZOR NAD GOSPODARENJEM OTPADOM</w:t>
            </w:r>
          </w:p>
        </w:tc>
        <w:tc>
          <w:tcPr>
            <w:tcW w:w="1559" w:type="dxa"/>
            <w:shd w:val="clear" w:color="auto" w:fill="FFFFFF" w:themeFill="background1"/>
          </w:tcPr>
          <w:p w:rsidR="00736D0D" w:rsidRPr="00736D0D" w:rsidRDefault="00736D0D" w:rsidP="009C27BF">
            <w:pPr>
              <w:rPr>
                <w:rFonts w:eastAsia="Calibri"/>
                <w:b/>
                <w:color w:val="000000"/>
                <w:sz w:val="18"/>
                <w:szCs w:val="18"/>
              </w:rPr>
            </w:pPr>
          </w:p>
        </w:tc>
      </w:tr>
      <w:tr w:rsidR="009C27BF" w:rsidRPr="00FE03A5" w:rsidTr="00736D0D">
        <w:trPr>
          <w:jc w:val="center"/>
        </w:trPr>
        <w:tc>
          <w:tcPr>
            <w:tcW w:w="704" w:type="dxa"/>
            <w:shd w:val="clear" w:color="auto" w:fill="FFFFFF" w:themeFill="background1"/>
            <w:vAlign w:val="center"/>
          </w:tcPr>
          <w:p w:rsidR="009C27BF" w:rsidRPr="00FE03A5" w:rsidRDefault="009C27BF" w:rsidP="009C27BF">
            <w:pPr>
              <w:jc w:val="center"/>
              <w:rPr>
                <w:rFonts w:eastAsia="Calibri"/>
                <w:b/>
                <w:color w:val="000000"/>
                <w:sz w:val="18"/>
                <w:szCs w:val="18"/>
              </w:rPr>
            </w:pPr>
          </w:p>
        </w:tc>
        <w:tc>
          <w:tcPr>
            <w:tcW w:w="2806" w:type="dxa"/>
            <w:shd w:val="clear" w:color="auto" w:fill="FFFFFF" w:themeFill="background1"/>
            <w:vAlign w:val="center"/>
          </w:tcPr>
          <w:p w:rsidR="009C27BF" w:rsidRPr="00FE03A5" w:rsidRDefault="009C27BF" w:rsidP="009C27BF">
            <w:pPr>
              <w:rPr>
                <w:rFonts w:eastAsia="Calibri"/>
                <w:b/>
                <w:color w:val="000000"/>
                <w:sz w:val="18"/>
                <w:szCs w:val="18"/>
              </w:rPr>
            </w:pPr>
          </w:p>
        </w:tc>
        <w:tc>
          <w:tcPr>
            <w:tcW w:w="743" w:type="dxa"/>
            <w:shd w:val="clear" w:color="auto" w:fill="FFFFFF" w:themeFill="background1"/>
            <w:vAlign w:val="center"/>
          </w:tcPr>
          <w:p w:rsidR="009C27BF" w:rsidRPr="00736D0D" w:rsidRDefault="009C27BF" w:rsidP="009C27BF">
            <w:pPr>
              <w:jc w:val="center"/>
              <w:rPr>
                <w:rFonts w:eastAsia="Calibri"/>
                <w:color w:val="000000"/>
                <w:sz w:val="14"/>
                <w:szCs w:val="18"/>
              </w:rPr>
            </w:pPr>
            <w:r w:rsidRPr="00736D0D">
              <w:rPr>
                <w:rFonts w:eastAsia="Calibri"/>
                <w:color w:val="000000"/>
                <w:sz w:val="14"/>
                <w:szCs w:val="18"/>
              </w:rPr>
              <w:t>M.7.1</w:t>
            </w:r>
          </w:p>
        </w:tc>
        <w:tc>
          <w:tcPr>
            <w:tcW w:w="3652" w:type="dxa"/>
            <w:shd w:val="clear" w:color="auto" w:fill="FFFFFF" w:themeFill="background1"/>
          </w:tcPr>
          <w:p w:rsidR="009C27BF" w:rsidRPr="00FE03A5" w:rsidRDefault="009C27BF" w:rsidP="009C27BF">
            <w:pPr>
              <w:rPr>
                <w:rFonts w:eastAsia="Calibri"/>
                <w:sz w:val="18"/>
                <w:szCs w:val="18"/>
              </w:rPr>
            </w:pPr>
            <w:r w:rsidRPr="00FE03A5">
              <w:rPr>
                <w:rFonts w:eastAsia="Calibri"/>
                <w:sz w:val="18"/>
                <w:szCs w:val="18"/>
              </w:rPr>
              <w:t>Izobrazba svih sudionika uključenih u nadzor gospodarenja otpadom</w:t>
            </w:r>
          </w:p>
        </w:tc>
        <w:tc>
          <w:tcPr>
            <w:tcW w:w="1559" w:type="dxa"/>
            <w:shd w:val="clear" w:color="auto" w:fill="FFFFFF" w:themeFill="background1"/>
          </w:tcPr>
          <w:p w:rsidR="009C27BF" w:rsidRPr="00736D0D" w:rsidRDefault="00736D0D" w:rsidP="009C27BF">
            <w:pPr>
              <w:rPr>
                <w:rFonts w:eastAsia="Calibri"/>
                <w:b/>
                <w:sz w:val="18"/>
                <w:szCs w:val="18"/>
              </w:rPr>
            </w:pPr>
            <w:r w:rsidRPr="00736D0D">
              <w:rPr>
                <w:rFonts w:eastAsia="Calibri"/>
                <w:b/>
                <w:sz w:val="18"/>
                <w:szCs w:val="18"/>
              </w:rPr>
              <w:t>Provedeno.</w:t>
            </w:r>
          </w:p>
        </w:tc>
      </w:tr>
    </w:tbl>
    <w:p w:rsidR="009C27BF" w:rsidRDefault="009C27BF" w:rsidP="009C27BF">
      <w:pPr>
        <w:pStyle w:val="BodyText0"/>
      </w:pPr>
    </w:p>
    <w:p w:rsidR="009C27BF" w:rsidRDefault="009C27BF" w:rsidP="009C27BF">
      <w:pPr>
        <w:pStyle w:val="BodyText0"/>
      </w:pPr>
      <w:r>
        <w:br w:type="page"/>
      </w:r>
    </w:p>
    <w:p w:rsidR="00E250FC" w:rsidRDefault="002363C8" w:rsidP="00E250FC">
      <w:pPr>
        <w:pStyle w:val="BodyText0"/>
      </w:pPr>
      <w:r>
        <w:lastRenderedPageBreak/>
        <w:t>Sljedećom tabelom</w:t>
      </w:r>
      <w:r w:rsidR="00E250FC">
        <w:t xml:space="preserve"> dan je prikaz procjene visine financijskih sredstava potrebnih za </w:t>
      </w:r>
      <w:r w:rsidR="00E250FC" w:rsidRPr="001E1E04">
        <w:t>provedbu mjera gospodarenja otpadom Općine Kostrena</w:t>
      </w:r>
      <w:r w:rsidR="00E250FC">
        <w:t>.</w:t>
      </w:r>
    </w:p>
    <w:p w:rsidR="009C27BF" w:rsidRPr="001E1E04" w:rsidRDefault="009C27BF" w:rsidP="00736D0D">
      <w:pPr>
        <w:pStyle w:val="Opisslike"/>
      </w:pPr>
      <w:r>
        <w:t>Tabela</w:t>
      </w:r>
      <w:r w:rsidR="00736D0D">
        <w:rPr>
          <w:rFonts w:eastAsia="Calibri"/>
          <w:color w:val="000000"/>
          <w:sz w:val="18"/>
          <w:szCs w:val="18"/>
        </w:rPr>
        <w:t xml:space="preserve"> </w:t>
      </w:r>
      <w:r>
        <w:rPr>
          <w:noProof/>
        </w:rPr>
        <w:fldChar w:fldCharType="begin"/>
      </w:r>
      <w:r>
        <w:rPr>
          <w:noProof/>
        </w:rPr>
        <w:instrText xml:space="preserve"> SEQ Tabela \* ARABIC </w:instrText>
      </w:r>
      <w:r>
        <w:rPr>
          <w:noProof/>
        </w:rPr>
        <w:fldChar w:fldCharType="separate"/>
      </w:r>
      <w:r>
        <w:rPr>
          <w:noProof/>
        </w:rPr>
        <w:t>6</w:t>
      </w:r>
      <w:r>
        <w:rPr>
          <w:noProof/>
        </w:rPr>
        <w:fldChar w:fldCharType="end"/>
      </w:r>
      <w:r>
        <w:t xml:space="preserve">. </w:t>
      </w:r>
      <w:r w:rsidR="00736D0D">
        <w:t xml:space="preserve">Procjene visine financijskih sredstava potrebnih za </w:t>
      </w:r>
      <w:r w:rsidR="00736D0D" w:rsidRPr="001E1E04">
        <w:t>provedbu mjera gospodarenja otpadom Općine Kostrena</w:t>
      </w:r>
    </w:p>
    <w:tbl>
      <w:tblPr>
        <w:tblW w:w="9464" w:type="dxa"/>
        <w:jc w:val="center"/>
        <w:tblBorders>
          <w:insideH w:val="single" w:sz="4" w:space="0" w:color="auto"/>
        </w:tblBorders>
        <w:shd w:val="clear" w:color="auto" w:fill="FFFFFF" w:themeFill="background1"/>
        <w:tblLook w:val="01E0" w:firstRow="1" w:lastRow="1" w:firstColumn="1" w:lastColumn="1" w:noHBand="0" w:noVBand="0"/>
      </w:tblPr>
      <w:tblGrid>
        <w:gridCol w:w="4219"/>
        <w:gridCol w:w="5245"/>
      </w:tblGrid>
      <w:tr w:rsidR="00E250FC" w:rsidRPr="00D37F25" w:rsidTr="00736D0D">
        <w:trPr>
          <w:cantSplit/>
          <w:trHeight w:val="284"/>
          <w:jc w:val="center"/>
        </w:trPr>
        <w:tc>
          <w:tcPr>
            <w:tcW w:w="4219" w:type="dxa"/>
            <w:shd w:val="clear" w:color="auto" w:fill="FFFFFF" w:themeFill="background1"/>
            <w:vAlign w:val="center"/>
          </w:tcPr>
          <w:p w:rsidR="00E250FC" w:rsidRPr="00254724" w:rsidRDefault="00E250FC" w:rsidP="00483234">
            <w:pPr>
              <w:jc w:val="center"/>
              <w:rPr>
                <w:rFonts w:eastAsia="Calibri"/>
                <w:b/>
              </w:rPr>
            </w:pPr>
            <w:r w:rsidRPr="00254724">
              <w:rPr>
                <w:rFonts w:eastAsia="Calibri"/>
                <w:b/>
              </w:rPr>
              <w:t>MJERA</w:t>
            </w:r>
          </w:p>
        </w:tc>
        <w:tc>
          <w:tcPr>
            <w:tcW w:w="5245" w:type="dxa"/>
            <w:shd w:val="clear" w:color="auto" w:fill="FFFFFF" w:themeFill="background1"/>
            <w:vAlign w:val="center"/>
          </w:tcPr>
          <w:p w:rsidR="00E250FC" w:rsidRPr="00254724" w:rsidRDefault="00E250FC" w:rsidP="00483234">
            <w:pPr>
              <w:jc w:val="center"/>
              <w:rPr>
                <w:rFonts w:eastAsia="Calibri"/>
                <w:b/>
                <w:lang w:bidi="en-US"/>
              </w:rPr>
            </w:pPr>
            <w:r w:rsidRPr="00254724">
              <w:rPr>
                <w:rFonts w:eastAsia="Calibri"/>
                <w:b/>
                <w:lang w:bidi="en-US"/>
              </w:rPr>
              <w:t>VISINA FINANCIJSKIH SREDSTAVA</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lang w:bidi="en-US"/>
              </w:rPr>
              <w:t>Osiguranje potrebne opreme</w:t>
            </w:r>
            <w:r w:rsidR="00D22A2D">
              <w:rPr>
                <w:rFonts w:eastAsia="Calibri"/>
                <w:sz w:val="20"/>
                <w:szCs w:val="20"/>
                <w:lang w:bidi="en-US"/>
              </w:rPr>
              <w:t xml:space="preserve"> </w:t>
            </w:r>
            <w:r w:rsidRPr="00DD0FC7">
              <w:rPr>
                <w:rFonts w:eastAsia="Calibri"/>
                <w:sz w:val="20"/>
                <w:szCs w:val="20"/>
                <w:lang w:bidi="en-US"/>
              </w:rPr>
              <w:t>za provođenje kućnog kompostiranja</w:t>
            </w:r>
            <w:r w:rsidRPr="00D37F25">
              <w:rPr>
                <w:rFonts w:eastAsia="Calibri"/>
                <w:sz w:val="20"/>
                <w:szCs w:val="20"/>
              </w:rPr>
              <w:t xml:space="preserve"> </w:t>
            </w:r>
          </w:p>
        </w:tc>
        <w:tc>
          <w:tcPr>
            <w:tcW w:w="5245"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Visina financijskih sredstava predviđena na razini cijele RH a sukladno PGO RH iznose 10.000.000 HRK.</w:t>
            </w:r>
          </w:p>
          <w:p w:rsidR="00E250FC" w:rsidRPr="00DD0FC7" w:rsidRDefault="00E250FC" w:rsidP="00483234">
            <w:pPr>
              <w:rPr>
                <w:rFonts w:eastAsia="Calibri"/>
                <w:sz w:val="20"/>
                <w:szCs w:val="20"/>
              </w:rPr>
            </w:pPr>
            <w:r w:rsidRPr="00DD0FC7">
              <w:rPr>
                <w:rFonts w:eastAsia="Calibri"/>
                <w:sz w:val="20"/>
                <w:szCs w:val="20"/>
              </w:rPr>
              <w:t>Financijska sredstva koja mora izdvojiti Općina Kostrena trenutno se ne mogu predvidjeti.</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Izgradnja i opremanje reciklažnog dvorišta</w:t>
            </w:r>
            <w:r w:rsidRPr="00D37F25">
              <w:rPr>
                <w:rFonts w:eastAsia="Calibri"/>
                <w:sz w:val="20"/>
                <w:szCs w:val="20"/>
              </w:rPr>
              <w:t xml:space="preserve"> </w:t>
            </w:r>
          </w:p>
        </w:tc>
        <w:tc>
          <w:tcPr>
            <w:tcW w:w="5245" w:type="dxa"/>
            <w:shd w:val="clear" w:color="auto" w:fill="FFFFFF" w:themeFill="background1"/>
            <w:vAlign w:val="center"/>
          </w:tcPr>
          <w:p w:rsidR="00E250FC" w:rsidRPr="00DD0FC7" w:rsidRDefault="00904478" w:rsidP="00483234">
            <w:pPr>
              <w:rPr>
                <w:rFonts w:eastAsia="Calibri"/>
                <w:sz w:val="20"/>
                <w:szCs w:val="20"/>
              </w:rPr>
            </w:pPr>
            <w:r w:rsidRPr="000E15A0">
              <w:t xml:space="preserve">2.415.325,67 </w:t>
            </w:r>
            <w:r w:rsidRPr="00DD0FC7">
              <w:rPr>
                <w:rFonts w:eastAsia="Calibri"/>
                <w:sz w:val="20"/>
                <w:szCs w:val="20"/>
              </w:rPr>
              <w:t>HRK</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Nabavka mobilnog reciklažnog dvorišta</w:t>
            </w:r>
            <w:r w:rsidRPr="00D37F25">
              <w:rPr>
                <w:rFonts w:eastAsia="Calibri"/>
                <w:sz w:val="20"/>
                <w:szCs w:val="20"/>
              </w:rPr>
              <w:t xml:space="preserve"> </w:t>
            </w:r>
          </w:p>
        </w:tc>
        <w:tc>
          <w:tcPr>
            <w:tcW w:w="5245"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300.000,00 HRK</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Izgradnja postrojenja za sortiranje odvojeno prikupljenog papira/kartona, metala, stakla, plastike i drva (sortirnica)</w:t>
            </w:r>
          </w:p>
        </w:tc>
        <w:tc>
          <w:tcPr>
            <w:tcW w:w="5245"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Financijska sredstva koja mora izdvojiti Općina trenutno se ne mogu predvidjeti</w:t>
            </w:r>
          </w:p>
        </w:tc>
      </w:tr>
      <w:tr w:rsidR="00E250FC" w:rsidRPr="00D37F25" w:rsidTr="00736D0D">
        <w:trPr>
          <w:cantSplit/>
          <w:trHeight w:val="284"/>
          <w:jc w:val="center"/>
        </w:trPr>
        <w:tc>
          <w:tcPr>
            <w:tcW w:w="4219" w:type="dxa"/>
            <w:shd w:val="clear" w:color="auto" w:fill="FFFFFF" w:themeFill="background1"/>
          </w:tcPr>
          <w:p w:rsidR="00E250FC" w:rsidRPr="00DD0FC7" w:rsidRDefault="00E250FC" w:rsidP="00483234">
            <w:pPr>
              <w:rPr>
                <w:rFonts w:eastAsia="Calibri"/>
                <w:sz w:val="20"/>
                <w:szCs w:val="20"/>
              </w:rPr>
            </w:pPr>
            <w:r w:rsidRPr="00DD0FC7">
              <w:rPr>
                <w:rFonts w:eastAsia="Calibri"/>
                <w:sz w:val="20"/>
                <w:szCs w:val="20"/>
              </w:rPr>
              <w:t>Izrada projektne dokumentacije i izgradnja reciklažnog dvorišta za građevni otpad</w:t>
            </w:r>
            <w:r w:rsidRPr="00D37F25">
              <w:rPr>
                <w:rFonts w:eastAsia="Calibri"/>
                <w:color w:val="000000"/>
                <w:szCs w:val="22"/>
              </w:rPr>
              <w:t xml:space="preserve"> </w:t>
            </w:r>
          </w:p>
        </w:tc>
        <w:tc>
          <w:tcPr>
            <w:tcW w:w="5245"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300.000,00 HRK</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Izgradnja odlagališne plohe za odlaganje otpada koji sadrži azbest</w:t>
            </w:r>
            <w:r w:rsidRPr="00D37F25">
              <w:rPr>
                <w:rFonts w:eastAsia="Calibri"/>
                <w:sz w:val="20"/>
                <w:szCs w:val="20"/>
              </w:rPr>
              <w:t xml:space="preserve"> </w:t>
            </w:r>
          </w:p>
        </w:tc>
        <w:tc>
          <w:tcPr>
            <w:tcW w:w="5245"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Visina financijskih sredstava predviđena na razini cijele RH a sukladno PGO RH iznose 5.000.000 HRK.</w:t>
            </w:r>
          </w:p>
          <w:p w:rsidR="00E250FC" w:rsidRPr="00DD0FC7" w:rsidRDefault="00E250FC" w:rsidP="00483234">
            <w:pPr>
              <w:rPr>
                <w:rFonts w:eastAsia="Calibri"/>
                <w:sz w:val="20"/>
                <w:szCs w:val="20"/>
              </w:rPr>
            </w:pPr>
            <w:r w:rsidRPr="00DD0FC7">
              <w:rPr>
                <w:rFonts w:eastAsia="Calibri"/>
                <w:sz w:val="20"/>
                <w:szCs w:val="20"/>
              </w:rPr>
              <w:t>Financijska sredstva koja mora izdvojiti Općina trenutno se ne mogu predvidjeti</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Provedba izobrazno – informativnih aktivnosti</w:t>
            </w:r>
          </w:p>
        </w:tc>
        <w:tc>
          <w:tcPr>
            <w:tcW w:w="5245" w:type="dxa"/>
            <w:shd w:val="clear" w:color="auto" w:fill="FFFFFF" w:themeFill="background1"/>
            <w:vAlign w:val="center"/>
          </w:tcPr>
          <w:p w:rsidR="00E250FC" w:rsidRPr="00DD0FC7" w:rsidRDefault="00E250FC" w:rsidP="00483234">
            <w:pPr>
              <w:rPr>
                <w:rFonts w:ascii="Arial Narrow" w:eastAsia="Calibri" w:hAnsi="Arial Narrow"/>
                <w:sz w:val="20"/>
                <w:szCs w:val="20"/>
              </w:rPr>
            </w:pPr>
            <w:r w:rsidRPr="00DD0FC7">
              <w:rPr>
                <w:rFonts w:eastAsia="Calibri"/>
                <w:sz w:val="20"/>
                <w:szCs w:val="20"/>
              </w:rPr>
              <w:t>40.000,00 HRK</w:t>
            </w:r>
            <w:r w:rsidRPr="00D37F25">
              <w:rPr>
                <w:rFonts w:eastAsia="Calibri"/>
                <w:sz w:val="20"/>
                <w:szCs w:val="20"/>
                <w:lang w:bidi="en-US"/>
              </w:rPr>
              <w:t xml:space="preserve"> </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Provedba akcija prikupljanja otpada</w:t>
            </w:r>
          </w:p>
        </w:tc>
        <w:tc>
          <w:tcPr>
            <w:tcW w:w="5245" w:type="dxa"/>
            <w:shd w:val="clear" w:color="auto" w:fill="FFFFFF" w:themeFill="background1"/>
            <w:vAlign w:val="center"/>
          </w:tcPr>
          <w:p w:rsidR="00E250FC" w:rsidRPr="00DD0FC7" w:rsidRDefault="00E250FC" w:rsidP="00483234">
            <w:pPr>
              <w:rPr>
                <w:rFonts w:ascii="Arial Narrow" w:eastAsia="Calibri" w:hAnsi="Arial Narrow"/>
                <w:sz w:val="20"/>
                <w:szCs w:val="20"/>
              </w:rPr>
            </w:pPr>
            <w:r w:rsidRPr="00DD0FC7">
              <w:rPr>
                <w:rFonts w:eastAsia="Calibri"/>
                <w:sz w:val="20"/>
                <w:szCs w:val="20"/>
              </w:rPr>
              <w:t>40.000,00 HRK</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Izobrazba svih sudionika uključenih u nadzor gospodarenja otpadom</w:t>
            </w:r>
            <w:r w:rsidRPr="00D37F25">
              <w:rPr>
                <w:rFonts w:eastAsia="Calibri"/>
                <w:sz w:val="20"/>
                <w:szCs w:val="20"/>
              </w:rPr>
              <w:t xml:space="preserve"> </w:t>
            </w:r>
          </w:p>
        </w:tc>
        <w:tc>
          <w:tcPr>
            <w:tcW w:w="5245"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40.000,00 HRK</w:t>
            </w:r>
          </w:p>
        </w:tc>
      </w:tr>
    </w:tbl>
    <w:p w:rsidR="00E250FC" w:rsidRDefault="00E250FC" w:rsidP="00E250FC">
      <w:pPr>
        <w:spacing w:before="100" w:beforeAutospacing="1" w:after="100" w:afterAutospacing="1"/>
        <w:outlineLvl w:val="2"/>
      </w:pPr>
    </w:p>
    <w:p w:rsidR="00E250FC" w:rsidRPr="00EE4D99" w:rsidRDefault="00E250FC" w:rsidP="00E250FC">
      <w:pPr>
        <w:spacing w:before="100" w:beforeAutospacing="1" w:after="100" w:afterAutospacing="1"/>
        <w:outlineLvl w:val="2"/>
        <w:rPr>
          <w:rFonts w:eastAsia="Calibri"/>
        </w:rPr>
      </w:pPr>
      <w:r>
        <w:br w:type="page"/>
      </w:r>
    </w:p>
    <w:p w:rsidR="00D61E7B" w:rsidRDefault="00D61E7B" w:rsidP="00D61E7B">
      <w:pPr>
        <w:pStyle w:val="Naslov1"/>
      </w:pPr>
      <w:bookmarkStart w:id="32" w:name="_Toc2333861"/>
      <w:r>
        <w:lastRenderedPageBreak/>
        <w:t>ZAKLJUČAK</w:t>
      </w:r>
      <w:bookmarkEnd w:id="32"/>
    </w:p>
    <w:p w:rsidR="00E250FC" w:rsidRPr="00254724" w:rsidRDefault="00E250FC" w:rsidP="00E250FC">
      <w:pPr>
        <w:rPr>
          <w:bCs/>
          <w:iCs/>
          <w:szCs w:val="22"/>
        </w:rPr>
      </w:pPr>
      <w:r w:rsidRPr="00254724">
        <w:rPr>
          <w:bCs/>
          <w:iCs/>
          <w:szCs w:val="22"/>
        </w:rPr>
        <w:t>Davatelj usluge (KD Čistoća) dužan je pružiti javnu uslugu</w:t>
      </w:r>
      <w:r>
        <w:rPr>
          <w:bCs/>
          <w:iCs/>
          <w:szCs w:val="22"/>
        </w:rPr>
        <w:t xml:space="preserve"> </w:t>
      </w:r>
      <w:r w:rsidRPr="00254724">
        <w:rPr>
          <w:bCs/>
          <w:iCs/>
          <w:szCs w:val="22"/>
        </w:rPr>
        <w:t>i povezane usluge na području Općine Kostrena u skladu sa zakonom kojim se uređuje održivo gospodarenje otpadom, podzakonskim aktom kojim se uređuje gospodarenje komunalnim otpadom i</w:t>
      </w:r>
      <w:r w:rsidR="00D22A2D">
        <w:rPr>
          <w:bCs/>
          <w:iCs/>
          <w:szCs w:val="22"/>
        </w:rPr>
        <w:t xml:space="preserve"> </w:t>
      </w:r>
      <w:r w:rsidRPr="00254724">
        <w:rPr>
          <w:bCs/>
          <w:iCs/>
          <w:szCs w:val="22"/>
        </w:rPr>
        <w:t>donesenom Odlukom o načinu pružanja javne usluge prikupljanja miješanog i biorazgradivog komunalnog otpada.</w:t>
      </w:r>
      <w:r>
        <w:rPr>
          <w:bCs/>
          <w:iCs/>
          <w:szCs w:val="22"/>
        </w:rPr>
        <w:t xml:space="preserve"> </w:t>
      </w:r>
      <w:r w:rsidRPr="00254724">
        <w:rPr>
          <w:bCs/>
          <w:iCs/>
          <w:szCs w:val="22"/>
        </w:rPr>
        <w:t>Postepeno provoditi sustav prikupljanja miješanog i biorazgradivog komunalnog otpada na terenu, zbog osobnog izjašnjavanja korisnika o načinu predaje otpada i obveze zaključenja posebnog ugovora s davateljem usluge.</w:t>
      </w:r>
    </w:p>
    <w:p w:rsidR="00E250FC" w:rsidRPr="00254724" w:rsidRDefault="00E250FC" w:rsidP="00E250FC">
      <w:pPr>
        <w:rPr>
          <w:bCs/>
          <w:iCs/>
          <w:szCs w:val="22"/>
        </w:rPr>
      </w:pPr>
      <w:r w:rsidRPr="00254724">
        <w:rPr>
          <w:bCs/>
          <w:iCs/>
          <w:szCs w:val="22"/>
        </w:rPr>
        <w:t>Potrebno je nastaviti s realizacijom aktivnosti koje su već započele u prethodnom periodu kako bi se postigli ciljevi navedeni Planom gospodarenja otpadom Republike Hrvatske i pridonijelo zajedničkim naporima u smanjenju količine nastalog otpada.</w:t>
      </w:r>
    </w:p>
    <w:p w:rsidR="00E250FC" w:rsidRPr="00254724" w:rsidRDefault="00E250FC" w:rsidP="00E250FC">
      <w:pPr>
        <w:rPr>
          <w:bCs/>
          <w:iCs/>
          <w:szCs w:val="22"/>
        </w:rPr>
      </w:pPr>
      <w:r w:rsidRPr="00254724">
        <w:rPr>
          <w:bCs/>
          <w:iCs/>
          <w:szCs w:val="22"/>
        </w:rPr>
        <w:t>Izgradnja reciklažnog dvorišta i nabava mobilnog reciklažnog dvorišta dva su bitna projekata u smjeru što brže organizacije gospodarenja otpadom na području Općine Kostrena.</w:t>
      </w:r>
    </w:p>
    <w:p w:rsidR="00E250FC" w:rsidRPr="00E55552" w:rsidRDefault="00E250FC" w:rsidP="00E250FC">
      <w:pPr>
        <w:rPr>
          <w:bCs/>
          <w:iCs/>
        </w:rPr>
      </w:pPr>
    </w:p>
    <w:p w:rsidR="00E250FC" w:rsidRPr="00E55552" w:rsidRDefault="00E250FC" w:rsidP="00E250FC">
      <w:pPr>
        <w:rPr>
          <w:bCs/>
          <w:iCs/>
        </w:rPr>
      </w:pPr>
    </w:p>
    <w:p w:rsidR="00E250FC" w:rsidRDefault="00E250FC" w:rsidP="00E250FC">
      <w:pPr>
        <w:rPr>
          <w:bCs/>
          <w:iCs/>
        </w:rPr>
      </w:pPr>
    </w:p>
    <w:p w:rsidR="002363C8" w:rsidRDefault="002363C8" w:rsidP="00E250FC">
      <w:pPr>
        <w:rPr>
          <w:bCs/>
          <w:iCs/>
        </w:rPr>
      </w:pPr>
    </w:p>
    <w:p w:rsidR="002363C8" w:rsidRPr="00E55552" w:rsidRDefault="00AF2A22" w:rsidP="00E250FC">
      <w:pPr>
        <w:rPr>
          <w:bCs/>
          <w:iCs/>
        </w:rPr>
      </w:pPr>
      <w:r>
        <w:rPr>
          <w:bCs/>
          <w:iCs/>
        </w:rPr>
        <w:tab/>
      </w:r>
      <w:r>
        <w:rPr>
          <w:bCs/>
          <w:iCs/>
        </w:rPr>
        <w:tab/>
      </w:r>
      <w:r>
        <w:rPr>
          <w:bCs/>
          <w:iCs/>
        </w:rPr>
        <w:tab/>
      </w:r>
      <w:r>
        <w:rPr>
          <w:bCs/>
          <w:iCs/>
        </w:rPr>
        <w:tab/>
      </w:r>
      <w:r>
        <w:rPr>
          <w:bCs/>
          <w:iCs/>
        </w:rPr>
        <w:tab/>
      </w:r>
      <w:r>
        <w:rPr>
          <w:bCs/>
          <w:iCs/>
        </w:rPr>
        <w:tab/>
      </w:r>
      <w:r>
        <w:rPr>
          <w:bCs/>
          <w:iCs/>
        </w:rPr>
        <w:tab/>
      </w:r>
      <w:r>
        <w:rPr>
          <w:bCs/>
          <w:iCs/>
        </w:rPr>
        <w:tab/>
      </w:r>
    </w:p>
    <w:p w:rsidR="00E250FC" w:rsidRPr="00AF2A22" w:rsidRDefault="00AF2A22" w:rsidP="00E250FC">
      <w:pPr>
        <w:rPr>
          <w:b/>
          <w:bCs/>
          <w:iCs/>
        </w:rPr>
      </w:pPr>
      <w:r>
        <w:rPr>
          <w:bCs/>
          <w:iCs/>
        </w:rPr>
        <w:tab/>
      </w:r>
      <w:r>
        <w:rPr>
          <w:bCs/>
          <w:iCs/>
        </w:rPr>
        <w:tab/>
      </w:r>
      <w:r>
        <w:rPr>
          <w:bCs/>
          <w:iCs/>
        </w:rPr>
        <w:tab/>
      </w:r>
      <w:bookmarkStart w:id="33" w:name="_GoBack"/>
      <w:bookmarkEnd w:id="33"/>
      <w:r>
        <w:rPr>
          <w:bCs/>
          <w:iCs/>
        </w:rPr>
        <w:tab/>
      </w:r>
      <w:r>
        <w:rPr>
          <w:bCs/>
          <w:iCs/>
        </w:rPr>
        <w:tab/>
      </w:r>
      <w:r>
        <w:rPr>
          <w:bCs/>
          <w:iCs/>
        </w:rPr>
        <w:tab/>
      </w:r>
      <w:r>
        <w:rPr>
          <w:bCs/>
          <w:iCs/>
        </w:rPr>
        <w:tab/>
      </w:r>
      <w:r>
        <w:rPr>
          <w:bCs/>
          <w:iCs/>
        </w:rPr>
        <w:tab/>
      </w:r>
      <w:r>
        <w:rPr>
          <w:bCs/>
          <w:iCs/>
        </w:rPr>
        <w:tab/>
      </w:r>
      <w:r w:rsidRPr="00AF2A22">
        <w:rPr>
          <w:b/>
          <w:bCs/>
          <w:iCs/>
        </w:rPr>
        <w:t xml:space="preserve">        Općinski načelnik</w:t>
      </w:r>
    </w:p>
    <w:p w:rsidR="00E250FC" w:rsidRPr="00AF2A22" w:rsidRDefault="00E250FC" w:rsidP="00E250FC">
      <w:pPr>
        <w:spacing w:line="360" w:lineRule="auto"/>
        <w:jc w:val="right"/>
        <w:rPr>
          <w:b/>
          <w:i/>
          <w:szCs w:val="22"/>
        </w:rPr>
      </w:pPr>
      <w:r w:rsidRPr="00AF2A22">
        <w:rPr>
          <w:b/>
          <w:i/>
          <w:szCs w:val="22"/>
        </w:rPr>
        <w:t xml:space="preserve">Dražen Vranić, </w:t>
      </w:r>
      <w:proofErr w:type="spellStart"/>
      <w:r w:rsidRPr="00AF2A22">
        <w:rPr>
          <w:b/>
          <w:i/>
          <w:szCs w:val="22"/>
        </w:rPr>
        <w:t>dipl.iur</w:t>
      </w:r>
      <w:proofErr w:type="spellEnd"/>
      <w:r w:rsidRPr="00AF2A22">
        <w:rPr>
          <w:b/>
          <w:i/>
          <w:szCs w:val="22"/>
        </w:rPr>
        <w:t>.</w:t>
      </w:r>
    </w:p>
    <w:p w:rsidR="00E250FC" w:rsidRPr="003626AA" w:rsidRDefault="00E250FC" w:rsidP="00E250FC">
      <w:pPr>
        <w:ind w:firstLine="5220"/>
        <w:jc w:val="right"/>
        <w:outlineLvl w:val="0"/>
        <w:rPr>
          <w:bCs/>
          <w:szCs w:val="22"/>
        </w:rPr>
      </w:pPr>
    </w:p>
    <w:p w:rsidR="007B7157" w:rsidRPr="007B7157" w:rsidRDefault="007B7157" w:rsidP="006F1CD1"/>
    <w:sectPr w:rsidR="007B7157" w:rsidRPr="007B7157" w:rsidSect="00D61E7B">
      <w:headerReference w:type="first" r:id="rId14"/>
      <w:footerReference w:type="first" r:id="rId15"/>
      <w:pgSz w:w="11906" w:h="16838"/>
      <w:pgMar w:top="1417" w:right="1417" w:bottom="1417" w:left="1417"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590" w:rsidRDefault="007A0590" w:rsidP="00D917CA">
      <w:r>
        <w:separator/>
      </w:r>
    </w:p>
  </w:endnote>
  <w:endnote w:type="continuationSeparator" w:id="0">
    <w:p w:rsidR="007A0590" w:rsidRDefault="007A0590" w:rsidP="00D9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dviso OTF Std">
    <w:altName w:val="Times New Roman"/>
    <w:charset w:val="EE"/>
    <w:family w:val="auto"/>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harter_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607070"/>
      <w:docPartObj>
        <w:docPartGallery w:val="Page Numbers (Bottom of Page)"/>
        <w:docPartUnique/>
      </w:docPartObj>
    </w:sdtPr>
    <w:sdtContent>
      <w:p w:rsidR="0014255F" w:rsidRDefault="0014255F">
        <w:pPr>
          <w:pStyle w:val="Podnoje"/>
          <w:jc w:val="center"/>
        </w:pPr>
        <w:r>
          <w:fldChar w:fldCharType="begin"/>
        </w:r>
        <w:r>
          <w:instrText>PAGE   \* MERGEFORMAT</w:instrText>
        </w:r>
        <w:r>
          <w:fldChar w:fldCharType="separate"/>
        </w:r>
        <w:r>
          <w:t>2</w:t>
        </w:r>
        <w:r>
          <w:fldChar w:fldCharType="end"/>
        </w:r>
      </w:p>
    </w:sdtContent>
  </w:sdt>
  <w:p w:rsidR="0014255F" w:rsidRDefault="0014255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55F" w:rsidRDefault="0014255F" w:rsidP="00B24CB3">
    <w:pPr>
      <w:pStyle w:val="Podnoj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310449"/>
      <w:docPartObj>
        <w:docPartGallery w:val="Page Numbers (Bottom of Page)"/>
        <w:docPartUnique/>
      </w:docPartObj>
    </w:sdtPr>
    <w:sdtContent>
      <w:p w:rsidR="0014255F" w:rsidRDefault="0014255F">
        <w:pPr>
          <w:pStyle w:val="Podnoje"/>
          <w:jc w:val="center"/>
        </w:pPr>
        <w:r>
          <w:fldChar w:fldCharType="begin"/>
        </w:r>
        <w:r>
          <w:instrText>PAGE   \* MERGEFORMAT</w:instrText>
        </w:r>
        <w:r>
          <w:fldChar w:fldCharType="separate"/>
        </w:r>
        <w:r>
          <w:t>2</w:t>
        </w:r>
        <w:r>
          <w:fldChar w:fldCharType="end"/>
        </w:r>
      </w:p>
    </w:sdtContent>
  </w:sdt>
  <w:p w:rsidR="0014255F" w:rsidRDefault="0014255F" w:rsidP="00B24CB3">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590" w:rsidRDefault="007A0590" w:rsidP="00D917CA">
      <w:r>
        <w:separator/>
      </w:r>
    </w:p>
  </w:footnote>
  <w:footnote w:type="continuationSeparator" w:id="0">
    <w:p w:rsidR="007A0590" w:rsidRDefault="007A0590" w:rsidP="00D917CA">
      <w:r>
        <w:continuationSeparator/>
      </w:r>
    </w:p>
  </w:footnote>
  <w:footnote w:id="1">
    <w:p w:rsidR="0014255F" w:rsidRPr="006042F1" w:rsidRDefault="0014255F" w:rsidP="00000DFE">
      <w:pPr>
        <w:rPr>
          <w:sz w:val="18"/>
          <w:szCs w:val="18"/>
        </w:rPr>
      </w:pPr>
      <w:r w:rsidRPr="006042F1">
        <w:rPr>
          <w:rStyle w:val="Referencafusnote"/>
          <w:sz w:val="18"/>
          <w:szCs w:val="18"/>
        </w:rPr>
        <w:footnoteRef/>
      </w:r>
      <w:r w:rsidRPr="006042F1">
        <w:rPr>
          <w:sz w:val="18"/>
          <w:szCs w:val="18"/>
        </w:rPr>
        <w:t xml:space="preserve"> Iz popisa birača proizlazi da na području Općine Kostrena obitava </w:t>
      </w:r>
      <w:r>
        <w:rPr>
          <w:sz w:val="18"/>
          <w:szCs w:val="18"/>
        </w:rPr>
        <w:t>4.180</w:t>
      </w:r>
      <w:r w:rsidRPr="006042F1">
        <w:rPr>
          <w:sz w:val="18"/>
          <w:szCs w:val="18"/>
        </w:rPr>
        <w:t xml:space="preserve"> stanovnika, što sveukupno čini 2,02% stanovništva priobalnih Općina i Gradova, te 1,</w:t>
      </w:r>
      <w:r>
        <w:rPr>
          <w:sz w:val="18"/>
          <w:szCs w:val="18"/>
        </w:rPr>
        <w:t xml:space="preserve">2 </w:t>
      </w:r>
      <w:r w:rsidRPr="006042F1">
        <w:rPr>
          <w:sz w:val="18"/>
          <w:szCs w:val="18"/>
        </w:rPr>
        <w:t xml:space="preserve">% ukupnog stanovništva Primorsko-goranske županije. </w:t>
      </w:r>
    </w:p>
  </w:footnote>
  <w:footnote w:id="2">
    <w:p w:rsidR="0014255F" w:rsidRPr="005765EE" w:rsidRDefault="0014255F" w:rsidP="00000DFE">
      <w:pPr>
        <w:rPr>
          <w:sz w:val="20"/>
          <w:szCs w:val="20"/>
        </w:rPr>
      </w:pPr>
      <w:r w:rsidRPr="006042F1">
        <w:rPr>
          <w:rStyle w:val="Referencafusnote"/>
          <w:sz w:val="18"/>
          <w:szCs w:val="18"/>
        </w:rPr>
        <w:footnoteRef/>
      </w:r>
      <w:r w:rsidRPr="006042F1">
        <w:rPr>
          <w:sz w:val="18"/>
          <w:szCs w:val="18"/>
        </w:rPr>
        <w:t xml:space="preserve"> Državni zavod za statistiku - stanovništvo prema starosti i spolu po naseljima, popis 2011. godine.</w:t>
      </w:r>
    </w:p>
  </w:footnote>
  <w:footnote w:id="3">
    <w:p w:rsidR="0014255F" w:rsidRPr="006042F1" w:rsidRDefault="0014255F" w:rsidP="00000DFE">
      <w:pPr>
        <w:pStyle w:val="Tekstfusnote"/>
        <w:rPr>
          <w:sz w:val="18"/>
          <w:szCs w:val="18"/>
        </w:rPr>
      </w:pPr>
      <w:r w:rsidRPr="006042F1">
        <w:rPr>
          <w:rStyle w:val="Referencafusnote"/>
          <w:sz w:val="18"/>
          <w:szCs w:val="18"/>
        </w:rPr>
        <w:footnoteRef/>
      </w:r>
      <w:r w:rsidRPr="006042F1">
        <w:rPr>
          <w:sz w:val="18"/>
          <w:szCs w:val="18"/>
        </w:rPr>
        <w:t xml:space="preserve"> Podaci Državne geodetske uprave (izračunani iz grafičke baze podataka službene evidencije prostornih jedinica), stanje 31. ožujka 2011., odnose se na površinu kopna.</w:t>
      </w:r>
    </w:p>
  </w:footnote>
  <w:footnote w:id="4">
    <w:p w:rsidR="0014255F" w:rsidRDefault="0014255F" w:rsidP="00E237DD">
      <w:pPr>
        <w:pStyle w:val="Tekstfusnote"/>
        <w:rPr>
          <w:sz w:val="16"/>
          <w:szCs w:val="16"/>
        </w:rPr>
      </w:pPr>
      <w:r>
        <w:rPr>
          <w:rStyle w:val="Referencafusnote"/>
        </w:rPr>
        <w:footnoteRef/>
      </w:r>
      <w:r>
        <w:t xml:space="preserve"> </w:t>
      </w:r>
      <w:r>
        <w:rPr>
          <w:sz w:val="16"/>
          <w:szCs w:val="16"/>
        </w:rPr>
        <w:t xml:space="preserve">U svojim planovima gospodarenja otpadom jedinice lokalne samouprave i Grad Zagreb trebaju dati naglasak, uz opće mjere sprječavanja nastanka komunalnog otpada, na sprječavanje nastanka biootpada tj. otpada od hrane. U svrhu podrške JLS u izradi Planova gospodarenja otpadom, izradit će se smjernice za njihovu pripremu. Smjernice za izradu Planova će pomoći u planiranju sustava gospodarenja otpadom i promicati razvoj koherentnih odgovarajućih praksi u planiranju na području RH, a u skladu sa zahtjevima relevantnog zakonodavstva. Dodatno, po izradi smjernica, a radi što kvalitetnijeg uključivanja mjera i aktivnosti sprječavanja nastanka otpada od hrane u planove gospodarenja otpadom i njihovu provedbu, provest će se edukacijska kampanja za djelatnike JLS u vidu radionica uz odgovarajuće edukacijske materijale. </w:t>
      </w:r>
    </w:p>
  </w:footnote>
  <w:footnote w:id="5">
    <w:p w:rsidR="0014255F" w:rsidRPr="00B4159C" w:rsidRDefault="0014255F" w:rsidP="009C27BF">
      <w:pPr>
        <w:pStyle w:val="Tekstfusnote"/>
        <w:rPr>
          <w:sz w:val="18"/>
          <w:szCs w:val="18"/>
        </w:rPr>
      </w:pPr>
      <w:r w:rsidRPr="00B4159C">
        <w:rPr>
          <w:rStyle w:val="Referencafusnote"/>
          <w:sz w:val="18"/>
          <w:szCs w:val="18"/>
        </w:rPr>
        <w:footnoteRef/>
      </w:r>
      <w:r>
        <w:rPr>
          <w:sz w:val="18"/>
          <w:szCs w:val="18"/>
        </w:rPr>
        <w:t xml:space="preserve"> Pl</w:t>
      </w:r>
      <w:r w:rsidRPr="00B4159C">
        <w:rPr>
          <w:sz w:val="18"/>
          <w:szCs w:val="18"/>
        </w:rPr>
        <w:t>an sprječavanja nastanka otpada sastavni je dio Plana gospodarenja otpadom Republike Hrvatske za razdoblje 2017. – 2022.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55F" w:rsidRPr="00D61E7B" w:rsidRDefault="0014255F" w:rsidP="00D61E7B">
    <w:pPr>
      <w:pStyle w:val="Zaglavlje"/>
      <w:rPr>
        <w:sz w:val="20"/>
      </w:rPr>
    </w:pPr>
    <w:r w:rsidRPr="00D61E7B">
      <w:rPr>
        <w:noProof/>
        <w:sz w:val="20"/>
      </w:rPr>
      <w:drawing>
        <wp:anchor distT="0" distB="0" distL="114300" distR="114300" simplePos="0" relativeHeight="251660288" behindDoc="1" locked="0" layoutInCell="1" allowOverlap="1" wp14:anchorId="612472B4" wp14:editId="4E514373">
          <wp:simplePos x="0" y="0"/>
          <wp:positionH relativeFrom="margin">
            <wp:align>left</wp:align>
          </wp:positionH>
          <wp:positionV relativeFrom="paragraph">
            <wp:posOffset>-154940</wp:posOffset>
          </wp:positionV>
          <wp:extent cx="441325" cy="532130"/>
          <wp:effectExtent l="0" t="0" r="0" b="127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32130"/>
                  </a:xfrm>
                  <a:prstGeom prst="rect">
                    <a:avLst/>
                  </a:prstGeom>
                  <a:noFill/>
                </pic:spPr>
              </pic:pic>
            </a:graphicData>
          </a:graphic>
          <wp14:sizeRelH relativeFrom="page">
            <wp14:pctWidth>0</wp14:pctWidth>
          </wp14:sizeRelH>
          <wp14:sizeRelV relativeFrom="page">
            <wp14:pctHeight>0</wp14:pctHeight>
          </wp14:sizeRelV>
        </wp:anchor>
      </w:drawing>
    </w:r>
    <w:r w:rsidRPr="00D61E7B">
      <w:rPr>
        <w:sz w:val="20"/>
      </w:rPr>
      <w:t>Izvješće načelnika o provedbi</w:t>
    </w:r>
    <w:r>
      <w:rPr>
        <w:sz w:val="20"/>
      </w:rPr>
      <w:t xml:space="preserve"> </w:t>
    </w:r>
    <w:r w:rsidRPr="00D61E7B">
      <w:rPr>
        <w:sz w:val="20"/>
      </w:rPr>
      <w:t xml:space="preserve">Plana gospodarenja otpadom za </w:t>
    </w:r>
    <w:r w:rsidRPr="00FA4D66">
      <w:rPr>
        <w:sz w:val="18"/>
      </w:rPr>
      <w:t>2018</w:t>
    </w:r>
    <w:r w:rsidRPr="00D61E7B">
      <w:rPr>
        <w:sz w:val="20"/>
      </w:rPr>
      <w:t xml:space="preserve">. godinu </w:t>
    </w:r>
  </w:p>
  <w:p w:rsidR="0014255F" w:rsidRDefault="0014255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55F" w:rsidRPr="00D61E7B" w:rsidRDefault="0014255F" w:rsidP="00D61E7B">
    <w:pPr>
      <w:pStyle w:val="Zaglavlje"/>
      <w:rPr>
        <w:sz w:val="20"/>
      </w:rPr>
    </w:pPr>
    <w:r w:rsidRPr="00D61E7B">
      <w:rPr>
        <w:noProof/>
        <w:sz w:val="20"/>
      </w:rPr>
      <w:drawing>
        <wp:anchor distT="0" distB="0" distL="114300" distR="114300" simplePos="0" relativeHeight="251658240" behindDoc="1" locked="0" layoutInCell="1" allowOverlap="1" wp14:editId="46F1A586">
          <wp:simplePos x="0" y="0"/>
          <wp:positionH relativeFrom="margin">
            <wp:align>left</wp:align>
          </wp:positionH>
          <wp:positionV relativeFrom="paragraph">
            <wp:posOffset>-154940</wp:posOffset>
          </wp:positionV>
          <wp:extent cx="441325" cy="532130"/>
          <wp:effectExtent l="0" t="0" r="0" b="127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32130"/>
                  </a:xfrm>
                  <a:prstGeom prst="rect">
                    <a:avLst/>
                  </a:prstGeom>
                  <a:noFill/>
                </pic:spPr>
              </pic:pic>
            </a:graphicData>
          </a:graphic>
          <wp14:sizeRelH relativeFrom="page">
            <wp14:pctWidth>0</wp14:pctWidth>
          </wp14:sizeRelH>
          <wp14:sizeRelV relativeFrom="page">
            <wp14:pctHeight>0</wp14:pctHeight>
          </wp14:sizeRelV>
        </wp:anchor>
      </w:drawing>
    </w:r>
    <w:r w:rsidRPr="00D61E7B">
      <w:rPr>
        <w:sz w:val="20"/>
      </w:rPr>
      <w:t>Izvješće načelnika o provedbi</w:t>
    </w:r>
    <w:r>
      <w:rPr>
        <w:sz w:val="20"/>
      </w:rPr>
      <w:t xml:space="preserve"> </w:t>
    </w:r>
    <w:r w:rsidRPr="00D61E7B">
      <w:rPr>
        <w:sz w:val="20"/>
      </w:rPr>
      <w:t xml:space="preserve">Plana gospodarenja otpadom za </w:t>
    </w:r>
    <w:r w:rsidRPr="00FA4D66">
      <w:rPr>
        <w:sz w:val="18"/>
      </w:rPr>
      <w:t>2018</w:t>
    </w:r>
    <w:r w:rsidRPr="00D61E7B">
      <w:rPr>
        <w:sz w:val="20"/>
      </w:rPr>
      <w:t xml:space="preserve">. godinu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29A9E34"/>
    <w:lvl w:ilvl="0">
      <w:start w:val="1"/>
      <w:numFmt w:val="decimal"/>
      <w:pStyle w:val="Brojevi"/>
      <w:lvlText w:val="%1."/>
      <w:lvlJc w:val="left"/>
      <w:pPr>
        <w:tabs>
          <w:tab w:val="num" w:pos="360"/>
        </w:tabs>
        <w:ind w:left="360" w:hanging="360"/>
      </w:pPr>
      <w:rPr>
        <w:rFonts w:hint="default"/>
      </w:rPr>
    </w:lvl>
  </w:abstractNum>
  <w:abstractNum w:abstractNumId="1" w15:restartNumberingAfterBreak="0">
    <w:nsid w:val="1317172D"/>
    <w:multiLevelType w:val="hybridMultilevel"/>
    <w:tmpl w:val="293EA48A"/>
    <w:lvl w:ilvl="0" w:tplc="ADA669D6">
      <w:start w:val="87"/>
      <w:numFmt w:val="bullet"/>
      <w:lvlText w:val="-"/>
      <w:lvlJc w:val="left"/>
      <w:pPr>
        <w:ind w:left="720" w:hanging="360"/>
      </w:pPr>
      <w:rPr>
        <w:rFonts w:ascii="Arial" w:eastAsiaTheme="minorHAns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AB165C"/>
    <w:multiLevelType w:val="hybridMultilevel"/>
    <w:tmpl w:val="04069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1B10D8"/>
    <w:multiLevelType w:val="hybridMultilevel"/>
    <w:tmpl w:val="6B68FF00"/>
    <w:lvl w:ilvl="0" w:tplc="3496E2AA">
      <w:start w:val="1"/>
      <w:numFmt w:val="bullet"/>
      <w:pStyle w:val="Bull1"/>
      <w:lvlText w:val=""/>
      <w:lvlJc w:val="left"/>
      <w:pPr>
        <w:tabs>
          <w:tab w:val="num" w:pos="-113"/>
        </w:tabs>
        <w:ind w:left="454" w:hanging="454"/>
      </w:pPr>
      <w:rPr>
        <w:rFonts w:ascii="Symbol" w:hAnsi="Symbol" w:hint="default"/>
        <w:color w:val="auto"/>
      </w:rPr>
    </w:lvl>
    <w:lvl w:ilvl="1" w:tplc="041A0003">
      <w:start w:val="1"/>
      <w:numFmt w:val="bullet"/>
      <w:lvlText w:val="o"/>
      <w:lvlJc w:val="left"/>
      <w:pPr>
        <w:tabs>
          <w:tab w:val="num" w:pos="760"/>
        </w:tabs>
        <w:ind w:left="760" w:hanging="360"/>
      </w:pPr>
      <w:rPr>
        <w:rFonts w:ascii="Courier New" w:hAnsi="Courier New" w:cs="Courier New" w:hint="default"/>
      </w:rPr>
    </w:lvl>
    <w:lvl w:ilvl="2" w:tplc="041A0005">
      <w:start w:val="1"/>
      <w:numFmt w:val="bullet"/>
      <w:lvlText w:val=""/>
      <w:lvlJc w:val="left"/>
      <w:pPr>
        <w:tabs>
          <w:tab w:val="num" w:pos="1480"/>
        </w:tabs>
        <w:ind w:left="1480" w:hanging="360"/>
      </w:pPr>
      <w:rPr>
        <w:rFonts w:ascii="Wingdings" w:hAnsi="Wingdings" w:hint="default"/>
      </w:rPr>
    </w:lvl>
    <w:lvl w:ilvl="3" w:tplc="041A0001" w:tentative="1">
      <w:start w:val="1"/>
      <w:numFmt w:val="bullet"/>
      <w:lvlText w:val=""/>
      <w:lvlJc w:val="left"/>
      <w:pPr>
        <w:tabs>
          <w:tab w:val="num" w:pos="2200"/>
        </w:tabs>
        <w:ind w:left="2200" w:hanging="360"/>
      </w:pPr>
      <w:rPr>
        <w:rFonts w:ascii="Symbol" w:hAnsi="Symbol" w:hint="default"/>
      </w:rPr>
    </w:lvl>
    <w:lvl w:ilvl="4" w:tplc="041A0003" w:tentative="1">
      <w:start w:val="1"/>
      <w:numFmt w:val="bullet"/>
      <w:lvlText w:val="o"/>
      <w:lvlJc w:val="left"/>
      <w:pPr>
        <w:tabs>
          <w:tab w:val="num" w:pos="2920"/>
        </w:tabs>
        <w:ind w:left="2920" w:hanging="360"/>
      </w:pPr>
      <w:rPr>
        <w:rFonts w:ascii="Courier New" w:hAnsi="Courier New" w:cs="Courier New" w:hint="default"/>
      </w:rPr>
    </w:lvl>
    <w:lvl w:ilvl="5" w:tplc="041A0005" w:tentative="1">
      <w:start w:val="1"/>
      <w:numFmt w:val="bullet"/>
      <w:lvlText w:val=""/>
      <w:lvlJc w:val="left"/>
      <w:pPr>
        <w:tabs>
          <w:tab w:val="num" w:pos="3640"/>
        </w:tabs>
        <w:ind w:left="3640" w:hanging="360"/>
      </w:pPr>
      <w:rPr>
        <w:rFonts w:ascii="Wingdings" w:hAnsi="Wingdings" w:hint="default"/>
      </w:rPr>
    </w:lvl>
    <w:lvl w:ilvl="6" w:tplc="041A0001" w:tentative="1">
      <w:start w:val="1"/>
      <w:numFmt w:val="bullet"/>
      <w:lvlText w:val=""/>
      <w:lvlJc w:val="left"/>
      <w:pPr>
        <w:tabs>
          <w:tab w:val="num" w:pos="4360"/>
        </w:tabs>
        <w:ind w:left="4360" w:hanging="360"/>
      </w:pPr>
      <w:rPr>
        <w:rFonts w:ascii="Symbol" w:hAnsi="Symbol" w:hint="default"/>
      </w:rPr>
    </w:lvl>
    <w:lvl w:ilvl="7" w:tplc="041A0003" w:tentative="1">
      <w:start w:val="1"/>
      <w:numFmt w:val="bullet"/>
      <w:lvlText w:val="o"/>
      <w:lvlJc w:val="left"/>
      <w:pPr>
        <w:tabs>
          <w:tab w:val="num" w:pos="5080"/>
        </w:tabs>
        <w:ind w:left="5080" w:hanging="360"/>
      </w:pPr>
      <w:rPr>
        <w:rFonts w:ascii="Courier New" w:hAnsi="Courier New" w:cs="Courier New" w:hint="default"/>
      </w:rPr>
    </w:lvl>
    <w:lvl w:ilvl="8" w:tplc="041A0005" w:tentative="1">
      <w:start w:val="1"/>
      <w:numFmt w:val="bullet"/>
      <w:lvlText w:val=""/>
      <w:lvlJc w:val="left"/>
      <w:pPr>
        <w:tabs>
          <w:tab w:val="num" w:pos="5800"/>
        </w:tabs>
        <w:ind w:left="5800" w:hanging="360"/>
      </w:pPr>
      <w:rPr>
        <w:rFonts w:ascii="Wingdings" w:hAnsi="Wingdings" w:hint="default"/>
      </w:rPr>
    </w:lvl>
  </w:abstractNum>
  <w:abstractNum w:abstractNumId="4" w15:restartNumberingAfterBreak="0">
    <w:nsid w:val="31251043"/>
    <w:multiLevelType w:val="hybridMultilevel"/>
    <w:tmpl w:val="92F8B64A"/>
    <w:lvl w:ilvl="0" w:tplc="B2888928">
      <w:numFmt w:val="bullet"/>
      <w:pStyle w:val="Naglaencita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13F5"/>
    <w:multiLevelType w:val="hybridMultilevel"/>
    <w:tmpl w:val="FB4660C2"/>
    <w:lvl w:ilvl="0" w:tplc="707488AC">
      <w:start w:val="5"/>
      <w:numFmt w:val="bullet"/>
      <w:pStyle w:val="Odlomakpopisa"/>
      <w:lvlText w:val="-"/>
      <w:lvlJc w:val="left"/>
      <w:pPr>
        <w:ind w:left="720" w:hanging="360"/>
      </w:pPr>
      <w:rPr>
        <w:rFonts w:ascii="Arial" w:eastAsia="TimesNewRomanPSMT"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D15E01"/>
    <w:multiLevelType w:val="hybridMultilevel"/>
    <w:tmpl w:val="0AB2A6D4"/>
    <w:lvl w:ilvl="0" w:tplc="1A4E83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B47FFA"/>
    <w:multiLevelType w:val="multilevel"/>
    <w:tmpl w:val="E11A3244"/>
    <w:lvl w:ilvl="0">
      <w:start w:val="1"/>
      <w:numFmt w:val="decimal"/>
      <w:lvlText w:val="%1."/>
      <w:lvlJc w:val="left"/>
      <w:pPr>
        <w:ind w:left="720" w:hanging="360"/>
      </w:pPr>
      <w:rPr>
        <w:rFonts w:cs="Arial" w:hint="default"/>
        <w:b/>
        <w:i w:val="0"/>
        <w:color w:val="54883D"/>
        <w:sz w:val="32"/>
      </w:rPr>
    </w:lvl>
    <w:lvl w:ilvl="1">
      <w:start w:val="1"/>
      <w:numFmt w:val="decimal"/>
      <w:isLgl/>
      <w:lvlText w:val="%1.%2."/>
      <w:lvlJc w:val="left"/>
      <w:pPr>
        <w:ind w:left="1080" w:hanging="720"/>
      </w:pPr>
      <w:rPr>
        <w:rFonts w:hint="default"/>
        <w:i w:val="0"/>
        <w:color w:val="54883D"/>
      </w:rPr>
    </w:lvl>
    <w:lvl w:ilvl="2">
      <w:start w:val="1"/>
      <w:numFmt w:val="decimal"/>
      <w:isLgl/>
      <w:lvlText w:val="%1.%2.%3."/>
      <w:lvlJc w:val="left"/>
      <w:pPr>
        <w:ind w:left="1080" w:hanging="720"/>
      </w:pPr>
      <w:rPr>
        <w:rFonts w:hint="default"/>
        <w:i w:val="0"/>
        <w:color w:val="54883D"/>
      </w:rPr>
    </w:lvl>
    <w:lvl w:ilvl="3">
      <w:start w:val="1"/>
      <w:numFmt w:val="decimal"/>
      <w:isLgl/>
      <w:lvlText w:val="%1.%2.%3.%4."/>
      <w:lvlJc w:val="left"/>
      <w:pPr>
        <w:ind w:left="1440" w:hanging="1080"/>
      </w:pPr>
      <w:rPr>
        <w:rFonts w:hint="default"/>
        <w:i w:val="0"/>
        <w:color w:val="54883D"/>
      </w:rPr>
    </w:lvl>
    <w:lvl w:ilvl="4">
      <w:start w:val="1"/>
      <w:numFmt w:val="decimal"/>
      <w:isLgl/>
      <w:lvlText w:val="%1.%2.%3.%4.%5."/>
      <w:lvlJc w:val="left"/>
      <w:pPr>
        <w:ind w:left="1440" w:hanging="1080"/>
      </w:pPr>
      <w:rPr>
        <w:rFonts w:hint="default"/>
        <w:i w:val="0"/>
        <w:color w:val="54883D"/>
      </w:rPr>
    </w:lvl>
    <w:lvl w:ilvl="5">
      <w:start w:val="1"/>
      <w:numFmt w:val="decimal"/>
      <w:isLgl/>
      <w:lvlText w:val="%1.%2.%3.%4.%5.%6."/>
      <w:lvlJc w:val="left"/>
      <w:pPr>
        <w:ind w:left="1800" w:hanging="1440"/>
      </w:pPr>
      <w:rPr>
        <w:rFonts w:hint="default"/>
        <w:i w:val="0"/>
        <w:color w:val="54883D"/>
      </w:rPr>
    </w:lvl>
    <w:lvl w:ilvl="6">
      <w:start w:val="1"/>
      <w:numFmt w:val="decimal"/>
      <w:isLgl/>
      <w:lvlText w:val="%1.%2.%3.%4.%5.%6.%7."/>
      <w:lvlJc w:val="left"/>
      <w:pPr>
        <w:ind w:left="1800" w:hanging="1440"/>
      </w:pPr>
      <w:rPr>
        <w:rFonts w:hint="default"/>
        <w:i w:val="0"/>
        <w:color w:val="54883D"/>
      </w:rPr>
    </w:lvl>
    <w:lvl w:ilvl="7">
      <w:start w:val="1"/>
      <w:numFmt w:val="decimal"/>
      <w:isLgl/>
      <w:lvlText w:val="%1.%2.%3.%4.%5.%6.%7.%8."/>
      <w:lvlJc w:val="left"/>
      <w:pPr>
        <w:ind w:left="2160" w:hanging="1800"/>
      </w:pPr>
      <w:rPr>
        <w:rFonts w:hint="default"/>
        <w:i w:val="0"/>
        <w:color w:val="54883D"/>
      </w:rPr>
    </w:lvl>
    <w:lvl w:ilvl="8">
      <w:start w:val="1"/>
      <w:numFmt w:val="decimal"/>
      <w:isLgl/>
      <w:lvlText w:val="%1.%2.%3.%4.%5.%6.%7.%8.%9."/>
      <w:lvlJc w:val="left"/>
      <w:pPr>
        <w:ind w:left="2160" w:hanging="1800"/>
      </w:pPr>
      <w:rPr>
        <w:rFonts w:hint="default"/>
        <w:i w:val="0"/>
        <w:color w:val="54883D"/>
      </w:rPr>
    </w:lvl>
  </w:abstractNum>
  <w:abstractNum w:abstractNumId="8" w15:restartNumberingAfterBreak="0">
    <w:nsid w:val="59F13B17"/>
    <w:multiLevelType w:val="multilevel"/>
    <w:tmpl w:val="C5606E06"/>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9" w15:restartNumberingAfterBreak="0">
    <w:nsid w:val="683E5E3C"/>
    <w:multiLevelType w:val="hybridMultilevel"/>
    <w:tmpl w:val="CCF6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2"/>
  </w:num>
  <w:num w:numId="7">
    <w:abstractNumId w:val="6"/>
  </w:num>
  <w:num w:numId="8">
    <w:abstractNumId w:val="9"/>
  </w:num>
  <w:num w:numId="9">
    <w:abstractNumId w:val="7"/>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A0"/>
    <w:rsid w:val="000007B5"/>
    <w:rsid w:val="00000DFE"/>
    <w:rsid w:val="00002197"/>
    <w:rsid w:val="00002D91"/>
    <w:rsid w:val="000035C5"/>
    <w:rsid w:val="000038E7"/>
    <w:rsid w:val="000038EF"/>
    <w:rsid w:val="00003A3F"/>
    <w:rsid w:val="000045F8"/>
    <w:rsid w:val="00004E9B"/>
    <w:rsid w:val="0000587E"/>
    <w:rsid w:val="00005884"/>
    <w:rsid w:val="00005BAF"/>
    <w:rsid w:val="00007E57"/>
    <w:rsid w:val="000101E8"/>
    <w:rsid w:val="00010B31"/>
    <w:rsid w:val="000110A7"/>
    <w:rsid w:val="00011926"/>
    <w:rsid w:val="0001261B"/>
    <w:rsid w:val="0001267F"/>
    <w:rsid w:val="000126D3"/>
    <w:rsid w:val="00012979"/>
    <w:rsid w:val="00013982"/>
    <w:rsid w:val="00014C14"/>
    <w:rsid w:val="00015505"/>
    <w:rsid w:val="00015904"/>
    <w:rsid w:val="0001687C"/>
    <w:rsid w:val="000204E6"/>
    <w:rsid w:val="00021AD6"/>
    <w:rsid w:val="00021D8B"/>
    <w:rsid w:val="00021EA9"/>
    <w:rsid w:val="00022EBF"/>
    <w:rsid w:val="00024767"/>
    <w:rsid w:val="00026A57"/>
    <w:rsid w:val="00026AD1"/>
    <w:rsid w:val="00026B3E"/>
    <w:rsid w:val="0002725F"/>
    <w:rsid w:val="00027E7C"/>
    <w:rsid w:val="00030613"/>
    <w:rsid w:val="00031748"/>
    <w:rsid w:val="000320D6"/>
    <w:rsid w:val="00032227"/>
    <w:rsid w:val="000326A1"/>
    <w:rsid w:val="00032AD1"/>
    <w:rsid w:val="0003309B"/>
    <w:rsid w:val="00034AC5"/>
    <w:rsid w:val="00035725"/>
    <w:rsid w:val="0003771D"/>
    <w:rsid w:val="0003775B"/>
    <w:rsid w:val="0004013D"/>
    <w:rsid w:val="00040190"/>
    <w:rsid w:val="00040B7A"/>
    <w:rsid w:val="00041192"/>
    <w:rsid w:val="0004168C"/>
    <w:rsid w:val="0004573C"/>
    <w:rsid w:val="0004583B"/>
    <w:rsid w:val="00045AE3"/>
    <w:rsid w:val="00045B89"/>
    <w:rsid w:val="00047F23"/>
    <w:rsid w:val="0005041A"/>
    <w:rsid w:val="00050D60"/>
    <w:rsid w:val="00050E34"/>
    <w:rsid w:val="0005367B"/>
    <w:rsid w:val="00053792"/>
    <w:rsid w:val="00053E5E"/>
    <w:rsid w:val="000553F1"/>
    <w:rsid w:val="00055898"/>
    <w:rsid w:val="00055A8B"/>
    <w:rsid w:val="00055C14"/>
    <w:rsid w:val="00060BB8"/>
    <w:rsid w:val="00061AEE"/>
    <w:rsid w:val="00062651"/>
    <w:rsid w:val="00063605"/>
    <w:rsid w:val="000636F5"/>
    <w:rsid w:val="00063715"/>
    <w:rsid w:val="0006373C"/>
    <w:rsid w:val="00064EF9"/>
    <w:rsid w:val="0006560A"/>
    <w:rsid w:val="00067DC6"/>
    <w:rsid w:val="00070199"/>
    <w:rsid w:val="000707F1"/>
    <w:rsid w:val="00071894"/>
    <w:rsid w:val="00071AA7"/>
    <w:rsid w:val="00071CC8"/>
    <w:rsid w:val="00072D39"/>
    <w:rsid w:val="000731CA"/>
    <w:rsid w:val="000736E3"/>
    <w:rsid w:val="00073749"/>
    <w:rsid w:val="0007459E"/>
    <w:rsid w:val="000746FD"/>
    <w:rsid w:val="000749F2"/>
    <w:rsid w:val="00075A55"/>
    <w:rsid w:val="00075E6B"/>
    <w:rsid w:val="00077010"/>
    <w:rsid w:val="0007742E"/>
    <w:rsid w:val="000807F9"/>
    <w:rsid w:val="0008149E"/>
    <w:rsid w:val="00081ED0"/>
    <w:rsid w:val="00082422"/>
    <w:rsid w:val="00083A33"/>
    <w:rsid w:val="0008508C"/>
    <w:rsid w:val="000851FB"/>
    <w:rsid w:val="00085229"/>
    <w:rsid w:val="000872E0"/>
    <w:rsid w:val="00087426"/>
    <w:rsid w:val="000877A1"/>
    <w:rsid w:val="00087CCE"/>
    <w:rsid w:val="00087D20"/>
    <w:rsid w:val="00087DE1"/>
    <w:rsid w:val="00091179"/>
    <w:rsid w:val="000914EB"/>
    <w:rsid w:val="000925AF"/>
    <w:rsid w:val="00093234"/>
    <w:rsid w:val="00093CD2"/>
    <w:rsid w:val="00093D7A"/>
    <w:rsid w:val="000943B4"/>
    <w:rsid w:val="00094814"/>
    <w:rsid w:val="00095F4D"/>
    <w:rsid w:val="00096599"/>
    <w:rsid w:val="0009711E"/>
    <w:rsid w:val="000971AA"/>
    <w:rsid w:val="000A06E6"/>
    <w:rsid w:val="000A0C01"/>
    <w:rsid w:val="000A1BE7"/>
    <w:rsid w:val="000A248E"/>
    <w:rsid w:val="000A3A82"/>
    <w:rsid w:val="000A3DDF"/>
    <w:rsid w:val="000A4185"/>
    <w:rsid w:val="000A4878"/>
    <w:rsid w:val="000A49B4"/>
    <w:rsid w:val="000A52A7"/>
    <w:rsid w:val="000A564F"/>
    <w:rsid w:val="000A594D"/>
    <w:rsid w:val="000A5C55"/>
    <w:rsid w:val="000A6018"/>
    <w:rsid w:val="000A6C3B"/>
    <w:rsid w:val="000A799B"/>
    <w:rsid w:val="000B031F"/>
    <w:rsid w:val="000B04CD"/>
    <w:rsid w:val="000B0994"/>
    <w:rsid w:val="000B09C8"/>
    <w:rsid w:val="000B0C4F"/>
    <w:rsid w:val="000B1259"/>
    <w:rsid w:val="000B1F4F"/>
    <w:rsid w:val="000B2FA9"/>
    <w:rsid w:val="000B354D"/>
    <w:rsid w:val="000B3897"/>
    <w:rsid w:val="000B3913"/>
    <w:rsid w:val="000B40FF"/>
    <w:rsid w:val="000B4937"/>
    <w:rsid w:val="000B4DD5"/>
    <w:rsid w:val="000B526D"/>
    <w:rsid w:val="000B54BF"/>
    <w:rsid w:val="000B77AD"/>
    <w:rsid w:val="000B77C1"/>
    <w:rsid w:val="000B7C8B"/>
    <w:rsid w:val="000C07CF"/>
    <w:rsid w:val="000C0E51"/>
    <w:rsid w:val="000C113F"/>
    <w:rsid w:val="000C11E5"/>
    <w:rsid w:val="000C15A9"/>
    <w:rsid w:val="000C236D"/>
    <w:rsid w:val="000C2BA2"/>
    <w:rsid w:val="000C3F96"/>
    <w:rsid w:val="000C546C"/>
    <w:rsid w:val="000C69FC"/>
    <w:rsid w:val="000C780A"/>
    <w:rsid w:val="000C7C58"/>
    <w:rsid w:val="000D048A"/>
    <w:rsid w:val="000D06C6"/>
    <w:rsid w:val="000D07FC"/>
    <w:rsid w:val="000D1577"/>
    <w:rsid w:val="000D25FD"/>
    <w:rsid w:val="000D3401"/>
    <w:rsid w:val="000D3546"/>
    <w:rsid w:val="000D369B"/>
    <w:rsid w:val="000D3CE6"/>
    <w:rsid w:val="000D42ED"/>
    <w:rsid w:val="000D4D7C"/>
    <w:rsid w:val="000D508F"/>
    <w:rsid w:val="000D7B30"/>
    <w:rsid w:val="000E0B79"/>
    <w:rsid w:val="000E15A0"/>
    <w:rsid w:val="000E1906"/>
    <w:rsid w:val="000E4631"/>
    <w:rsid w:val="000E4DD6"/>
    <w:rsid w:val="000E711B"/>
    <w:rsid w:val="000E74E6"/>
    <w:rsid w:val="000E7BEB"/>
    <w:rsid w:val="000E7EA3"/>
    <w:rsid w:val="000E7F4B"/>
    <w:rsid w:val="000F03DC"/>
    <w:rsid w:val="000F410F"/>
    <w:rsid w:val="000F4CD9"/>
    <w:rsid w:val="000F5ABC"/>
    <w:rsid w:val="000F61E9"/>
    <w:rsid w:val="000F6619"/>
    <w:rsid w:val="000F731A"/>
    <w:rsid w:val="000F7EF4"/>
    <w:rsid w:val="00100293"/>
    <w:rsid w:val="00100CEF"/>
    <w:rsid w:val="00100DA3"/>
    <w:rsid w:val="001010AC"/>
    <w:rsid w:val="0010238D"/>
    <w:rsid w:val="001024B0"/>
    <w:rsid w:val="00103A7C"/>
    <w:rsid w:val="00104047"/>
    <w:rsid w:val="00104058"/>
    <w:rsid w:val="0010435B"/>
    <w:rsid w:val="0010532A"/>
    <w:rsid w:val="001063BD"/>
    <w:rsid w:val="00107C20"/>
    <w:rsid w:val="00107CBF"/>
    <w:rsid w:val="00110244"/>
    <w:rsid w:val="00110695"/>
    <w:rsid w:val="0011083D"/>
    <w:rsid w:val="001108C7"/>
    <w:rsid w:val="0011135A"/>
    <w:rsid w:val="001124DE"/>
    <w:rsid w:val="0011263F"/>
    <w:rsid w:val="00116ABF"/>
    <w:rsid w:val="00116B51"/>
    <w:rsid w:val="00120A8D"/>
    <w:rsid w:val="00120E8C"/>
    <w:rsid w:val="00121567"/>
    <w:rsid w:val="001215D9"/>
    <w:rsid w:val="00121792"/>
    <w:rsid w:val="00121F3B"/>
    <w:rsid w:val="00122AC5"/>
    <w:rsid w:val="00122DD1"/>
    <w:rsid w:val="0012346D"/>
    <w:rsid w:val="00124E80"/>
    <w:rsid w:val="001259CB"/>
    <w:rsid w:val="00125D0D"/>
    <w:rsid w:val="001271BA"/>
    <w:rsid w:val="001316AF"/>
    <w:rsid w:val="00131E76"/>
    <w:rsid w:val="00132130"/>
    <w:rsid w:val="001333EC"/>
    <w:rsid w:val="00133D38"/>
    <w:rsid w:val="00134ED8"/>
    <w:rsid w:val="00135B83"/>
    <w:rsid w:val="00137C26"/>
    <w:rsid w:val="0014004F"/>
    <w:rsid w:val="00140967"/>
    <w:rsid w:val="00140D73"/>
    <w:rsid w:val="0014170F"/>
    <w:rsid w:val="00141955"/>
    <w:rsid w:val="0014255F"/>
    <w:rsid w:val="00142586"/>
    <w:rsid w:val="00143B73"/>
    <w:rsid w:val="0014606B"/>
    <w:rsid w:val="0014652D"/>
    <w:rsid w:val="0014688E"/>
    <w:rsid w:val="00146D18"/>
    <w:rsid w:val="00147486"/>
    <w:rsid w:val="00147D3C"/>
    <w:rsid w:val="00151389"/>
    <w:rsid w:val="001513F7"/>
    <w:rsid w:val="001525D4"/>
    <w:rsid w:val="0015298E"/>
    <w:rsid w:val="00152B21"/>
    <w:rsid w:val="00153124"/>
    <w:rsid w:val="00154B15"/>
    <w:rsid w:val="00155120"/>
    <w:rsid w:val="001556AB"/>
    <w:rsid w:val="00160125"/>
    <w:rsid w:val="001604C2"/>
    <w:rsid w:val="00160C85"/>
    <w:rsid w:val="00161F8F"/>
    <w:rsid w:val="00162752"/>
    <w:rsid w:val="001651FA"/>
    <w:rsid w:val="00165DB1"/>
    <w:rsid w:val="0016693D"/>
    <w:rsid w:val="00167194"/>
    <w:rsid w:val="00167DAE"/>
    <w:rsid w:val="00170627"/>
    <w:rsid w:val="001710D0"/>
    <w:rsid w:val="0017208A"/>
    <w:rsid w:val="0017352D"/>
    <w:rsid w:val="00173E48"/>
    <w:rsid w:val="00176243"/>
    <w:rsid w:val="001765A9"/>
    <w:rsid w:val="001771EB"/>
    <w:rsid w:val="001773B1"/>
    <w:rsid w:val="00177943"/>
    <w:rsid w:val="001779D7"/>
    <w:rsid w:val="001801CB"/>
    <w:rsid w:val="00180440"/>
    <w:rsid w:val="001807C3"/>
    <w:rsid w:val="00180C84"/>
    <w:rsid w:val="00180CF6"/>
    <w:rsid w:val="001815F4"/>
    <w:rsid w:val="00182189"/>
    <w:rsid w:val="00183DE7"/>
    <w:rsid w:val="001851F8"/>
    <w:rsid w:val="00185D58"/>
    <w:rsid w:val="001867F6"/>
    <w:rsid w:val="00186EB5"/>
    <w:rsid w:val="00187294"/>
    <w:rsid w:val="00187445"/>
    <w:rsid w:val="001903AF"/>
    <w:rsid w:val="0019117A"/>
    <w:rsid w:val="00191FA7"/>
    <w:rsid w:val="001923F7"/>
    <w:rsid w:val="001933E5"/>
    <w:rsid w:val="00194236"/>
    <w:rsid w:val="001947E5"/>
    <w:rsid w:val="00194A46"/>
    <w:rsid w:val="00194A5D"/>
    <w:rsid w:val="00194BBE"/>
    <w:rsid w:val="00195F79"/>
    <w:rsid w:val="0019618E"/>
    <w:rsid w:val="0019623D"/>
    <w:rsid w:val="0019694F"/>
    <w:rsid w:val="00197073"/>
    <w:rsid w:val="001A0436"/>
    <w:rsid w:val="001A21B9"/>
    <w:rsid w:val="001A2204"/>
    <w:rsid w:val="001A3C18"/>
    <w:rsid w:val="001A506B"/>
    <w:rsid w:val="001A5C5B"/>
    <w:rsid w:val="001A5DC4"/>
    <w:rsid w:val="001A782C"/>
    <w:rsid w:val="001B0BE8"/>
    <w:rsid w:val="001B11D4"/>
    <w:rsid w:val="001B1479"/>
    <w:rsid w:val="001B2CC0"/>
    <w:rsid w:val="001B3AA4"/>
    <w:rsid w:val="001B3C8C"/>
    <w:rsid w:val="001B4945"/>
    <w:rsid w:val="001B4A4B"/>
    <w:rsid w:val="001B4B61"/>
    <w:rsid w:val="001B5C65"/>
    <w:rsid w:val="001B66F1"/>
    <w:rsid w:val="001C0D3A"/>
    <w:rsid w:val="001C124B"/>
    <w:rsid w:val="001C41DF"/>
    <w:rsid w:val="001C6863"/>
    <w:rsid w:val="001C6917"/>
    <w:rsid w:val="001C6B01"/>
    <w:rsid w:val="001C75DA"/>
    <w:rsid w:val="001C7607"/>
    <w:rsid w:val="001C79E8"/>
    <w:rsid w:val="001C7C17"/>
    <w:rsid w:val="001C7FB0"/>
    <w:rsid w:val="001D1716"/>
    <w:rsid w:val="001D1925"/>
    <w:rsid w:val="001D4C8E"/>
    <w:rsid w:val="001D519B"/>
    <w:rsid w:val="001D53B4"/>
    <w:rsid w:val="001D6CE1"/>
    <w:rsid w:val="001E2E73"/>
    <w:rsid w:val="001E4035"/>
    <w:rsid w:val="001E4349"/>
    <w:rsid w:val="001E47EF"/>
    <w:rsid w:val="001E5166"/>
    <w:rsid w:val="001E530B"/>
    <w:rsid w:val="001E5ABE"/>
    <w:rsid w:val="001E68B8"/>
    <w:rsid w:val="001E6CC2"/>
    <w:rsid w:val="001E7947"/>
    <w:rsid w:val="001F090F"/>
    <w:rsid w:val="001F0A36"/>
    <w:rsid w:val="001F1095"/>
    <w:rsid w:val="001F1D2A"/>
    <w:rsid w:val="001F36BD"/>
    <w:rsid w:val="001F3BFE"/>
    <w:rsid w:val="001F4C81"/>
    <w:rsid w:val="001F539E"/>
    <w:rsid w:val="001F53BF"/>
    <w:rsid w:val="001F6B25"/>
    <w:rsid w:val="00200CD6"/>
    <w:rsid w:val="00201588"/>
    <w:rsid w:val="00201CBC"/>
    <w:rsid w:val="00201D8C"/>
    <w:rsid w:val="00202145"/>
    <w:rsid w:val="00203619"/>
    <w:rsid w:val="00203CE2"/>
    <w:rsid w:val="00204CAC"/>
    <w:rsid w:val="00204CB2"/>
    <w:rsid w:val="00205346"/>
    <w:rsid w:val="002059D8"/>
    <w:rsid w:val="002077F1"/>
    <w:rsid w:val="00210179"/>
    <w:rsid w:val="0021033A"/>
    <w:rsid w:val="00210A93"/>
    <w:rsid w:val="00210F66"/>
    <w:rsid w:val="00211C90"/>
    <w:rsid w:val="0021262B"/>
    <w:rsid w:val="00213335"/>
    <w:rsid w:val="00214C34"/>
    <w:rsid w:val="00215459"/>
    <w:rsid w:val="00215C04"/>
    <w:rsid w:val="00216348"/>
    <w:rsid w:val="00216873"/>
    <w:rsid w:val="00216C28"/>
    <w:rsid w:val="00216F7D"/>
    <w:rsid w:val="00217D19"/>
    <w:rsid w:val="002200A2"/>
    <w:rsid w:val="00220227"/>
    <w:rsid w:val="002218D2"/>
    <w:rsid w:val="00221B32"/>
    <w:rsid w:val="002227D5"/>
    <w:rsid w:val="00222F0B"/>
    <w:rsid w:val="002235DB"/>
    <w:rsid w:val="002256E1"/>
    <w:rsid w:val="002257EE"/>
    <w:rsid w:val="002267FD"/>
    <w:rsid w:val="00226935"/>
    <w:rsid w:val="0022754F"/>
    <w:rsid w:val="00230995"/>
    <w:rsid w:val="0023119A"/>
    <w:rsid w:val="0023225C"/>
    <w:rsid w:val="00233948"/>
    <w:rsid w:val="002344E5"/>
    <w:rsid w:val="00234C3F"/>
    <w:rsid w:val="00235098"/>
    <w:rsid w:val="0023541D"/>
    <w:rsid w:val="002363C8"/>
    <w:rsid w:val="00236573"/>
    <w:rsid w:val="0023771C"/>
    <w:rsid w:val="00237B14"/>
    <w:rsid w:val="00240015"/>
    <w:rsid w:val="002417A6"/>
    <w:rsid w:val="0024222D"/>
    <w:rsid w:val="00242488"/>
    <w:rsid w:val="002425CF"/>
    <w:rsid w:val="0024298C"/>
    <w:rsid w:val="00242B3A"/>
    <w:rsid w:val="00242CD6"/>
    <w:rsid w:val="00242F1B"/>
    <w:rsid w:val="00243646"/>
    <w:rsid w:val="002446E6"/>
    <w:rsid w:val="00244984"/>
    <w:rsid w:val="00244F7F"/>
    <w:rsid w:val="00245257"/>
    <w:rsid w:val="00245F6A"/>
    <w:rsid w:val="0024632B"/>
    <w:rsid w:val="00246395"/>
    <w:rsid w:val="00246D35"/>
    <w:rsid w:val="0024706F"/>
    <w:rsid w:val="00247458"/>
    <w:rsid w:val="00250072"/>
    <w:rsid w:val="00250A95"/>
    <w:rsid w:val="00250CD2"/>
    <w:rsid w:val="00250E65"/>
    <w:rsid w:val="0025187A"/>
    <w:rsid w:val="00251C9F"/>
    <w:rsid w:val="002522C3"/>
    <w:rsid w:val="002525F0"/>
    <w:rsid w:val="00252959"/>
    <w:rsid w:val="00253135"/>
    <w:rsid w:val="00253DDD"/>
    <w:rsid w:val="00254997"/>
    <w:rsid w:val="00255E85"/>
    <w:rsid w:val="00257320"/>
    <w:rsid w:val="00260199"/>
    <w:rsid w:val="0026061C"/>
    <w:rsid w:val="00261DEA"/>
    <w:rsid w:val="002625CC"/>
    <w:rsid w:val="00263929"/>
    <w:rsid w:val="002649E8"/>
    <w:rsid w:val="00266654"/>
    <w:rsid w:val="00266DA3"/>
    <w:rsid w:val="002703E3"/>
    <w:rsid w:val="00270776"/>
    <w:rsid w:val="00270AB4"/>
    <w:rsid w:val="00270D32"/>
    <w:rsid w:val="0027104D"/>
    <w:rsid w:val="00271AF7"/>
    <w:rsid w:val="00271C6F"/>
    <w:rsid w:val="002750EE"/>
    <w:rsid w:val="002752DC"/>
    <w:rsid w:val="002758FC"/>
    <w:rsid w:val="002759B3"/>
    <w:rsid w:val="00275B08"/>
    <w:rsid w:val="00276C5B"/>
    <w:rsid w:val="00277506"/>
    <w:rsid w:val="00280D39"/>
    <w:rsid w:val="00281160"/>
    <w:rsid w:val="002812DA"/>
    <w:rsid w:val="00282E98"/>
    <w:rsid w:val="002831A0"/>
    <w:rsid w:val="002836E0"/>
    <w:rsid w:val="0028375A"/>
    <w:rsid w:val="002841B1"/>
    <w:rsid w:val="00284624"/>
    <w:rsid w:val="00285B0C"/>
    <w:rsid w:val="002867F0"/>
    <w:rsid w:val="002867FB"/>
    <w:rsid w:val="002877D4"/>
    <w:rsid w:val="002916EC"/>
    <w:rsid w:val="00291CD9"/>
    <w:rsid w:val="0029221F"/>
    <w:rsid w:val="00292E28"/>
    <w:rsid w:val="002934D4"/>
    <w:rsid w:val="00294B01"/>
    <w:rsid w:val="00295146"/>
    <w:rsid w:val="00295A36"/>
    <w:rsid w:val="002960A6"/>
    <w:rsid w:val="00296491"/>
    <w:rsid w:val="00297100"/>
    <w:rsid w:val="0029722F"/>
    <w:rsid w:val="00297BA3"/>
    <w:rsid w:val="002A0E49"/>
    <w:rsid w:val="002A1495"/>
    <w:rsid w:val="002A1B9B"/>
    <w:rsid w:val="002A395B"/>
    <w:rsid w:val="002A39D2"/>
    <w:rsid w:val="002A4B5D"/>
    <w:rsid w:val="002A4FAB"/>
    <w:rsid w:val="002A4FFE"/>
    <w:rsid w:val="002A5A95"/>
    <w:rsid w:val="002A746C"/>
    <w:rsid w:val="002B01A8"/>
    <w:rsid w:val="002B0969"/>
    <w:rsid w:val="002B26A6"/>
    <w:rsid w:val="002B46CE"/>
    <w:rsid w:val="002B498C"/>
    <w:rsid w:val="002B6541"/>
    <w:rsid w:val="002B7D47"/>
    <w:rsid w:val="002C14D5"/>
    <w:rsid w:val="002C16DF"/>
    <w:rsid w:val="002C1CFF"/>
    <w:rsid w:val="002C3DC5"/>
    <w:rsid w:val="002C411F"/>
    <w:rsid w:val="002C4CD2"/>
    <w:rsid w:val="002C5FE8"/>
    <w:rsid w:val="002C6B09"/>
    <w:rsid w:val="002C6EF8"/>
    <w:rsid w:val="002D0669"/>
    <w:rsid w:val="002D09B8"/>
    <w:rsid w:val="002D0E17"/>
    <w:rsid w:val="002D1301"/>
    <w:rsid w:val="002D2815"/>
    <w:rsid w:val="002D35A1"/>
    <w:rsid w:val="002D3C50"/>
    <w:rsid w:val="002D4659"/>
    <w:rsid w:val="002D5D08"/>
    <w:rsid w:val="002D6530"/>
    <w:rsid w:val="002D6904"/>
    <w:rsid w:val="002D698B"/>
    <w:rsid w:val="002D739D"/>
    <w:rsid w:val="002D782E"/>
    <w:rsid w:val="002E06AE"/>
    <w:rsid w:val="002E0F41"/>
    <w:rsid w:val="002E1F2B"/>
    <w:rsid w:val="002E1FE7"/>
    <w:rsid w:val="002E2455"/>
    <w:rsid w:val="002E24F2"/>
    <w:rsid w:val="002E2A04"/>
    <w:rsid w:val="002E518A"/>
    <w:rsid w:val="002E75DB"/>
    <w:rsid w:val="002E7DB0"/>
    <w:rsid w:val="002F0B2D"/>
    <w:rsid w:val="002F167D"/>
    <w:rsid w:val="002F17EE"/>
    <w:rsid w:val="002F2B02"/>
    <w:rsid w:val="002F3582"/>
    <w:rsid w:val="002F3E4D"/>
    <w:rsid w:val="002F5F9B"/>
    <w:rsid w:val="002F6425"/>
    <w:rsid w:val="002F6BDA"/>
    <w:rsid w:val="0030111B"/>
    <w:rsid w:val="003026AA"/>
    <w:rsid w:val="00302FCE"/>
    <w:rsid w:val="00303C5D"/>
    <w:rsid w:val="003042AD"/>
    <w:rsid w:val="00304444"/>
    <w:rsid w:val="003069D7"/>
    <w:rsid w:val="00306FDC"/>
    <w:rsid w:val="003078C9"/>
    <w:rsid w:val="00307F51"/>
    <w:rsid w:val="00310233"/>
    <w:rsid w:val="00310A9A"/>
    <w:rsid w:val="0031137D"/>
    <w:rsid w:val="00312B0B"/>
    <w:rsid w:val="00313049"/>
    <w:rsid w:val="003132D4"/>
    <w:rsid w:val="00314ABB"/>
    <w:rsid w:val="0031640E"/>
    <w:rsid w:val="00316BC3"/>
    <w:rsid w:val="00320304"/>
    <w:rsid w:val="00321947"/>
    <w:rsid w:val="00321B8D"/>
    <w:rsid w:val="00323494"/>
    <w:rsid w:val="00323601"/>
    <w:rsid w:val="00323A87"/>
    <w:rsid w:val="003243FD"/>
    <w:rsid w:val="00324410"/>
    <w:rsid w:val="00324979"/>
    <w:rsid w:val="00324EC1"/>
    <w:rsid w:val="0032723C"/>
    <w:rsid w:val="003277B5"/>
    <w:rsid w:val="003278EF"/>
    <w:rsid w:val="00327CF9"/>
    <w:rsid w:val="0033022D"/>
    <w:rsid w:val="003303C3"/>
    <w:rsid w:val="003308C4"/>
    <w:rsid w:val="00331916"/>
    <w:rsid w:val="0033286F"/>
    <w:rsid w:val="0033410A"/>
    <w:rsid w:val="00334BD8"/>
    <w:rsid w:val="003377A7"/>
    <w:rsid w:val="0034092C"/>
    <w:rsid w:val="00340F5F"/>
    <w:rsid w:val="00341147"/>
    <w:rsid w:val="003422A8"/>
    <w:rsid w:val="00342F08"/>
    <w:rsid w:val="00343C39"/>
    <w:rsid w:val="00345602"/>
    <w:rsid w:val="003457E1"/>
    <w:rsid w:val="0034657B"/>
    <w:rsid w:val="003469F3"/>
    <w:rsid w:val="00346BC5"/>
    <w:rsid w:val="00347174"/>
    <w:rsid w:val="003472CA"/>
    <w:rsid w:val="0034790E"/>
    <w:rsid w:val="00351BD8"/>
    <w:rsid w:val="00351DB4"/>
    <w:rsid w:val="003520B1"/>
    <w:rsid w:val="0035249D"/>
    <w:rsid w:val="0035364E"/>
    <w:rsid w:val="0035366E"/>
    <w:rsid w:val="00354516"/>
    <w:rsid w:val="003547E9"/>
    <w:rsid w:val="00354EBE"/>
    <w:rsid w:val="003554C1"/>
    <w:rsid w:val="00355C6D"/>
    <w:rsid w:val="00356419"/>
    <w:rsid w:val="0035696D"/>
    <w:rsid w:val="00356B19"/>
    <w:rsid w:val="003606C6"/>
    <w:rsid w:val="00360A03"/>
    <w:rsid w:val="00361460"/>
    <w:rsid w:val="00361C2D"/>
    <w:rsid w:val="00361CEA"/>
    <w:rsid w:val="00361D81"/>
    <w:rsid w:val="0036404F"/>
    <w:rsid w:val="003704B2"/>
    <w:rsid w:val="00370AC2"/>
    <w:rsid w:val="0037193B"/>
    <w:rsid w:val="00372668"/>
    <w:rsid w:val="00372EB0"/>
    <w:rsid w:val="00374416"/>
    <w:rsid w:val="00374B34"/>
    <w:rsid w:val="00375B75"/>
    <w:rsid w:val="00377AF2"/>
    <w:rsid w:val="003821B9"/>
    <w:rsid w:val="00383BAC"/>
    <w:rsid w:val="003841DB"/>
    <w:rsid w:val="00384C99"/>
    <w:rsid w:val="00385142"/>
    <w:rsid w:val="00385228"/>
    <w:rsid w:val="00385523"/>
    <w:rsid w:val="00385649"/>
    <w:rsid w:val="00385BD6"/>
    <w:rsid w:val="003860BF"/>
    <w:rsid w:val="00386167"/>
    <w:rsid w:val="00386FA8"/>
    <w:rsid w:val="00387447"/>
    <w:rsid w:val="0038774E"/>
    <w:rsid w:val="003879A2"/>
    <w:rsid w:val="0039001D"/>
    <w:rsid w:val="0039058D"/>
    <w:rsid w:val="00390CCD"/>
    <w:rsid w:val="003931A0"/>
    <w:rsid w:val="00395330"/>
    <w:rsid w:val="00396D8A"/>
    <w:rsid w:val="003A17B2"/>
    <w:rsid w:val="003A4F78"/>
    <w:rsid w:val="003A5351"/>
    <w:rsid w:val="003A598F"/>
    <w:rsid w:val="003A5EA9"/>
    <w:rsid w:val="003A697F"/>
    <w:rsid w:val="003A6D06"/>
    <w:rsid w:val="003A7714"/>
    <w:rsid w:val="003B0639"/>
    <w:rsid w:val="003B0B2F"/>
    <w:rsid w:val="003B17D3"/>
    <w:rsid w:val="003B1BF8"/>
    <w:rsid w:val="003B1E82"/>
    <w:rsid w:val="003B2E92"/>
    <w:rsid w:val="003B459D"/>
    <w:rsid w:val="003B5048"/>
    <w:rsid w:val="003B513B"/>
    <w:rsid w:val="003B5798"/>
    <w:rsid w:val="003B7175"/>
    <w:rsid w:val="003B7190"/>
    <w:rsid w:val="003B7478"/>
    <w:rsid w:val="003B7B43"/>
    <w:rsid w:val="003B7FEC"/>
    <w:rsid w:val="003C0271"/>
    <w:rsid w:val="003C13F3"/>
    <w:rsid w:val="003C1E23"/>
    <w:rsid w:val="003C494E"/>
    <w:rsid w:val="003C5784"/>
    <w:rsid w:val="003C643F"/>
    <w:rsid w:val="003C6448"/>
    <w:rsid w:val="003C785E"/>
    <w:rsid w:val="003C7DF0"/>
    <w:rsid w:val="003D0D6B"/>
    <w:rsid w:val="003D157C"/>
    <w:rsid w:val="003D1AD4"/>
    <w:rsid w:val="003D23C7"/>
    <w:rsid w:val="003D2460"/>
    <w:rsid w:val="003D2DCD"/>
    <w:rsid w:val="003D316A"/>
    <w:rsid w:val="003D333D"/>
    <w:rsid w:val="003D35BF"/>
    <w:rsid w:val="003D3A23"/>
    <w:rsid w:val="003D3C80"/>
    <w:rsid w:val="003D47F6"/>
    <w:rsid w:val="003D4B65"/>
    <w:rsid w:val="003D4C50"/>
    <w:rsid w:val="003D4C8E"/>
    <w:rsid w:val="003D4D5F"/>
    <w:rsid w:val="003D5A6D"/>
    <w:rsid w:val="003D5B14"/>
    <w:rsid w:val="003D5D7F"/>
    <w:rsid w:val="003D67B6"/>
    <w:rsid w:val="003D790E"/>
    <w:rsid w:val="003E0565"/>
    <w:rsid w:val="003E1469"/>
    <w:rsid w:val="003E15F4"/>
    <w:rsid w:val="003E1711"/>
    <w:rsid w:val="003E1C5E"/>
    <w:rsid w:val="003E333C"/>
    <w:rsid w:val="003E4263"/>
    <w:rsid w:val="003E4882"/>
    <w:rsid w:val="003E533F"/>
    <w:rsid w:val="003E55D1"/>
    <w:rsid w:val="003E6657"/>
    <w:rsid w:val="003E7833"/>
    <w:rsid w:val="003E7903"/>
    <w:rsid w:val="003E7A8C"/>
    <w:rsid w:val="003F0BDF"/>
    <w:rsid w:val="003F1C10"/>
    <w:rsid w:val="003F2C16"/>
    <w:rsid w:val="003F4B4E"/>
    <w:rsid w:val="00400BFA"/>
    <w:rsid w:val="00401A88"/>
    <w:rsid w:val="0040342C"/>
    <w:rsid w:val="004047CB"/>
    <w:rsid w:val="004058CD"/>
    <w:rsid w:val="004070F6"/>
    <w:rsid w:val="0040713D"/>
    <w:rsid w:val="004073C1"/>
    <w:rsid w:val="004114E3"/>
    <w:rsid w:val="00411A4B"/>
    <w:rsid w:val="0041477A"/>
    <w:rsid w:val="00414ECC"/>
    <w:rsid w:val="00415CC3"/>
    <w:rsid w:val="0041630C"/>
    <w:rsid w:val="00416552"/>
    <w:rsid w:val="0042024B"/>
    <w:rsid w:val="00420BA0"/>
    <w:rsid w:val="00421454"/>
    <w:rsid w:val="00421A8F"/>
    <w:rsid w:val="00421F90"/>
    <w:rsid w:val="004230FE"/>
    <w:rsid w:val="0042562F"/>
    <w:rsid w:val="00425A94"/>
    <w:rsid w:val="00426404"/>
    <w:rsid w:val="00426543"/>
    <w:rsid w:val="00426578"/>
    <w:rsid w:val="00426FEB"/>
    <w:rsid w:val="00427581"/>
    <w:rsid w:val="0043243E"/>
    <w:rsid w:val="004324D8"/>
    <w:rsid w:val="004330C3"/>
    <w:rsid w:val="004331B9"/>
    <w:rsid w:val="00433DB8"/>
    <w:rsid w:val="00435470"/>
    <w:rsid w:val="00436468"/>
    <w:rsid w:val="00436746"/>
    <w:rsid w:val="0043692A"/>
    <w:rsid w:val="00436F82"/>
    <w:rsid w:val="00440132"/>
    <w:rsid w:val="00440CA2"/>
    <w:rsid w:val="004417A0"/>
    <w:rsid w:val="004417EE"/>
    <w:rsid w:val="00442183"/>
    <w:rsid w:val="0044316B"/>
    <w:rsid w:val="00443A10"/>
    <w:rsid w:val="00443A40"/>
    <w:rsid w:val="004440B7"/>
    <w:rsid w:val="00444B01"/>
    <w:rsid w:val="0044576B"/>
    <w:rsid w:val="0044745E"/>
    <w:rsid w:val="00450088"/>
    <w:rsid w:val="004506DC"/>
    <w:rsid w:val="00452136"/>
    <w:rsid w:val="00452299"/>
    <w:rsid w:val="004522C5"/>
    <w:rsid w:val="004524CB"/>
    <w:rsid w:val="004527E9"/>
    <w:rsid w:val="0045281C"/>
    <w:rsid w:val="0045315C"/>
    <w:rsid w:val="004537B4"/>
    <w:rsid w:val="004560D0"/>
    <w:rsid w:val="0045663A"/>
    <w:rsid w:val="004578F8"/>
    <w:rsid w:val="0046130E"/>
    <w:rsid w:val="00461941"/>
    <w:rsid w:val="00461DFC"/>
    <w:rsid w:val="0046218E"/>
    <w:rsid w:val="00462586"/>
    <w:rsid w:val="004647C0"/>
    <w:rsid w:val="004647C2"/>
    <w:rsid w:val="00464998"/>
    <w:rsid w:val="00464BA1"/>
    <w:rsid w:val="00464D83"/>
    <w:rsid w:val="00465AF6"/>
    <w:rsid w:val="004667AF"/>
    <w:rsid w:val="00466A68"/>
    <w:rsid w:val="00466C64"/>
    <w:rsid w:val="004706E5"/>
    <w:rsid w:val="00470F31"/>
    <w:rsid w:val="00471BE1"/>
    <w:rsid w:val="00471CAE"/>
    <w:rsid w:val="00472DCB"/>
    <w:rsid w:val="004733B2"/>
    <w:rsid w:val="004734A8"/>
    <w:rsid w:val="00473503"/>
    <w:rsid w:val="00473738"/>
    <w:rsid w:val="00474829"/>
    <w:rsid w:val="00474F16"/>
    <w:rsid w:val="0047555B"/>
    <w:rsid w:val="00475F24"/>
    <w:rsid w:val="00476559"/>
    <w:rsid w:val="00480647"/>
    <w:rsid w:val="004808E3"/>
    <w:rsid w:val="00482612"/>
    <w:rsid w:val="00482E72"/>
    <w:rsid w:val="00483234"/>
    <w:rsid w:val="004836AF"/>
    <w:rsid w:val="00484321"/>
    <w:rsid w:val="00484BB2"/>
    <w:rsid w:val="004851E0"/>
    <w:rsid w:val="00485446"/>
    <w:rsid w:val="004859DB"/>
    <w:rsid w:val="00485E77"/>
    <w:rsid w:val="00485F3C"/>
    <w:rsid w:val="004862E6"/>
    <w:rsid w:val="00486364"/>
    <w:rsid w:val="004863FE"/>
    <w:rsid w:val="00486557"/>
    <w:rsid w:val="0048751B"/>
    <w:rsid w:val="0048755D"/>
    <w:rsid w:val="00487847"/>
    <w:rsid w:val="00487DBC"/>
    <w:rsid w:val="004904FD"/>
    <w:rsid w:val="00490AB4"/>
    <w:rsid w:val="004910D2"/>
    <w:rsid w:val="0049149A"/>
    <w:rsid w:val="004927C3"/>
    <w:rsid w:val="00494C7B"/>
    <w:rsid w:val="004952B4"/>
    <w:rsid w:val="004958C9"/>
    <w:rsid w:val="004965E8"/>
    <w:rsid w:val="00496663"/>
    <w:rsid w:val="004A68D8"/>
    <w:rsid w:val="004A79D9"/>
    <w:rsid w:val="004B0F1A"/>
    <w:rsid w:val="004B0FA2"/>
    <w:rsid w:val="004B1333"/>
    <w:rsid w:val="004B2B64"/>
    <w:rsid w:val="004B2C36"/>
    <w:rsid w:val="004B45BA"/>
    <w:rsid w:val="004B59C6"/>
    <w:rsid w:val="004B5B94"/>
    <w:rsid w:val="004C1075"/>
    <w:rsid w:val="004C4AAB"/>
    <w:rsid w:val="004C56A0"/>
    <w:rsid w:val="004C69E6"/>
    <w:rsid w:val="004C7053"/>
    <w:rsid w:val="004D0212"/>
    <w:rsid w:val="004D1565"/>
    <w:rsid w:val="004D1599"/>
    <w:rsid w:val="004D1614"/>
    <w:rsid w:val="004D1AB1"/>
    <w:rsid w:val="004D2119"/>
    <w:rsid w:val="004D2768"/>
    <w:rsid w:val="004D45B7"/>
    <w:rsid w:val="004D538A"/>
    <w:rsid w:val="004D5D1E"/>
    <w:rsid w:val="004D5FE3"/>
    <w:rsid w:val="004D6701"/>
    <w:rsid w:val="004D770A"/>
    <w:rsid w:val="004E05CF"/>
    <w:rsid w:val="004E0C6A"/>
    <w:rsid w:val="004E3607"/>
    <w:rsid w:val="004E3C3E"/>
    <w:rsid w:val="004E46B9"/>
    <w:rsid w:val="004E474F"/>
    <w:rsid w:val="004E4982"/>
    <w:rsid w:val="004E56F4"/>
    <w:rsid w:val="004E5839"/>
    <w:rsid w:val="004E64A2"/>
    <w:rsid w:val="004E7422"/>
    <w:rsid w:val="004E7B13"/>
    <w:rsid w:val="004E7BDA"/>
    <w:rsid w:val="004F14AD"/>
    <w:rsid w:val="004F1B27"/>
    <w:rsid w:val="004F27CB"/>
    <w:rsid w:val="004F3F1A"/>
    <w:rsid w:val="004F42CE"/>
    <w:rsid w:val="004F6A90"/>
    <w:rsid w:val="004F6E74"/>
    <w:rsid w:val="004F79D6"/>
    <w:rsid w:val="004F7BB3"/>
    <w:rsid w:val="004F7F60"/>
    <w:rsid w:val="005006D6"/>
    <w:rsid w:val="0050078A"/>
    <w:rsid w:val="00503C87"/>
    <w:rsid w:val="00503D39"/>
    <w:rsid w:val="0050491B"/>
    <w:rsid w:val="00505081"/>
    <w:rsid w:val="005054E3"/>
    <w:rsid w:val="00505A81"/>
    <w:rsid w:val="0050674E"/>
    <w:rsid w:val="005069B2"/>
    <w:rsid w:val="00507B5D"/>
    <w:rsid w:val="00510447"/>
    <w:rsid w:val="00511D63"/>
    <w:rsid w:val="00511D7E"/>
    <w:rsid w:val="005138A9"/>
    <w:rsid w:val="00514D55"/>
    <w:rsid w:val="005163EB"/>
    <w:rsid w:val="0052085D"/>
    <w:rsid w:val="0052099D"/>
    <w:rsid w:val="00522C1A"/>
    <w:rsid w:val="00522C64"/>
    <w:rsid w:val="005237EB"/>
    <w:rsid w:val="0052496E"/>
    <w:rsid w:val="00526607"/>
    <w:rsid w:val="00526F44"/>
    <w:rsid w:val="0053122B"/>
    <w:rsid w:val="00531CC7"/>
    <w:rsid w:val="00532EE8"/>
    <w:rsid w:val="005342C3"/>
    <w:rsid w:val="00534AB2"/>
    <w:rsid w:val="005367EC"/>
    <w:rsid w:val="00536865"/>
    <w:rsid w:val="0053739C"/>
    <w:rsid w:val="0053747D"/>
    <w:rsid w:val="0054041B"/>
    <w:rsid w:val="00542011"/>
    <w:rsid w:val="00544025"/>
    <w:rsid w:val="00544C04"/>
    <w:rsid w:val="00544D87"/>
    <w:rsid w:val="00545BE6"/>
    <w:rsid w:val="00547A69"/>
    <w:rsid w:val="00547F54"/>
    <w:rsid w:val="0055037D"/>
    <w:rsid w:val="005505AA"/>
    <w:rsid w:val="00550711"/>
    <w:rsid w:val="00550CF7"/>
    <w:rsid w:val="00552D86"/>
    <w:rsid w:val="00553AA6"/>
    <w:rsid w:val="005540E4"/>
    <w:rsid w:val="005543D7"/>
    <w:rsid w:val="005548EA"/>
    <w:rsid w:val="00555E2B"/>
    <w:rsid w:val="00556793"/>
    <w:rsid w:val="00556B55"/>
    <w:rsid w:val="00556F5A"/>
    <w:rsid w:val="005571CC"/>
    <w:rsid w:val="0056026D"/>
    <w:rsid w:val="00562101"/>
    <w:rsid w:val="00562627"/>
    <w:rsid w:val="00562D80"/>
    <w:rsid w:val="005639F9"/>
    <w:rsid w:val="00563B6A"/>
    <w:rsid w:val="00564469"/>
    <w:rsid w:val="00564714"/>
    <w:rsid w:val="005656AF"/>
    <w:rsid w:val="00565E75"/>
    <w:rsid w:val="00570A3A"/>
    <w:rsid w:val="0057273C"/>
    <w:rsid w:val="00572783"/>
    <w:rsid w:val="00572E79"/>
    <w:rsid w:val="00573088"/>
    <w:rsid w:val="0057310B"/>
    <w:rsid w:val="0057321F"/>
    <w:rsid w:val="00574495"/>
    <w:rsid w:val="00574810"/>
    <w:rsid w:val="00574BBD"/>
    <w:rsid w:val="005755F5"/>
    <w:rsid w:val="00577CE1"/>
    <w:rsid w:val="00577FE5"/>
    <w:rsid w:val="00580062"/>
    <w:rsid w:val="00580256"/>
    <w:rsid w:val="00580FE4"/>
    <w:rsid w:val="005811E4"/>
    <w:rsid w:val="00581204"/>
    <w:rsid w:val="00581421"/>
    <w:rsid w:val="0058314D"/>
    <w:rsid w:val="00583EAA"/>
    <w:rsid w:val="00584281"/>
    <w:rsid w:val="0058446B"/>
    <w:rsid w:val="005866F1"/>
    <w:rsid w:val="00587ED5"/>
    <w:rsid w:val="005903AA"/>
    <w:rsid w:val="005908AE"/>
    <w:rsid w:val="00593181"/>
    <w:rsid w:val="005946C1"/>
    <w:rsid w:val="00594899"/>
    <w:rsid w:val="00595CA0"/>
    <w:rsid w:val="00596B54"/>
    <w:rsid w:val="00597841"/>
    <w:rsid w:val="00597AF1"/>
    <w:rsid w:val="00597CF4"/>
    <w:rsid w:val="00597EA2"/>
    <w:rsid w:val="005A06D0"/>
    <w:rsid w:val="005A2344"/>
    <w:rsid w:val="005A2588"/>
    <w:rsid w:val="005A3CBB"/>
    <w:rsid w:val="005A492C"/>
    <w:rsid w:val="005A6953"/>
    <w:rsid w:val="005A6B78"/>
    <w:rsid w:val="005A7302"/>
    <w:rsid w:val="005A7B45"/>
    <w:rsid w:val="005A7FC1"/>
    <w:rsid w:val="005B0684"/>
    <w:rsid w:val="005B0CE5"/>
    <w:rsid w:val="005B15D0"/>
    <w:rsid w:val="005B182B"/>
    <w:rsid w:val="005B1C51"/>
    <w:rsid w:val="005B1F25"/>
    <w:rsid w:val="005B2D73"/>
    <w:rsid w:val="005B31CC"/>
    <w:rsid w:val="005B399A"/>
    <w:rsid w:val="005B5844"/>
    <w:rsid w:val="005B5B1D"/>
    <w:rsid w:val="005B6702"/>
    <w:rsid w:val="005B78D0"/>
    <w:rsid w:val="005C15B9"/>
    <w:rsid w:val="005C49E3"/>
    <w:rsid w:val="005C5774"/>
    <w:rsid w:val="005C5ED5"/>
    <w:rsid w:val="005C63BE"/>
    <w:rsid w:val="005D01E8"/>
    <w:rsid w:val="005D0DFB"/>
    <w:rsid w:val="005D146B"/>
    <w:rsid w:val="005D1B89"/>
    <w:rsid w:val="005D2267"/>
    <w:rsid w:val="005D241E"/>
    <w:rsid w:val="005D246A"/>
    <w:rsid w:val="005D2AEE"/>
    <w:rsid w:val="005D385B"/>
    <w:rsid w:val="005D3DFA"/>
    <w:rsid w:val="005D591C"/>
    <w:rsid w:val="005D7319"/>
    <w:rsid w:val="005E0A6A"/>
    <w:rsid w:val="005E17B8"/>
    <w:rsid w:val="005E2653"/>
    <w:rsid w:val="005E26F5"/>
    <w:rsid w:val="005E2B65"/>
    <w:rsid w:val="005E2CCD"/>
    <w:rsid w:val="005E3208"/>
    <w:rsid w:val="005E3333"/>
    <w:rsid w:val="005E353A"/>
    <w:rsid w:val="005E3D3E"/>
    <w:rsid w:val="005E44B5"/>
    <w:rsid w:val="005E47D5"/>
    <w:rsid w:val="005E59F8"/>
    <w:rsid w:val="005E5ED1"/>
    <w:rsid w:val="005E7D7C"/>
    <w:rsid w:val="005F192E"/>
    <w:rsid w:val="005F36BF"/>
    <w:rsid w:val="005F39B2"/>
    <w:rsid w:val="005F3A52"/>
    <w:rsid w:val="005F3FAC"/>
    <w:rsid w:val="005F4713"/>
    <w:rsid w:val="005F58C7"/>
    <w:rsid w:val="005F6408"/>
    <w:rsid w:val="005F6742"/>
    <w:rsid w:val="005F6BAC"/>
    <w:rsid w:val="005F72C6"/>
    <w:rsid w:val="005F736C"/>
    <w:rsid w:val="0060049A"/>
    <w:rsid w:val="006008CC"/>
    <w:rsid w:val="00600ADB"/>
    <w:rsid w:val="00600D7E"/>
    <w:rsid w:val="006011AA"/>
    <w:rsid w:val="0060137D"/>
    <w:rsid w:val="0060164A"/>
    <w:rsid w:val="0060168D"/>
    <w:rsid w:val="006018CB"/>
    <w:rsid w:val="00601CA2"/>
    <w:rsid w:val="006038BB"/>
    <w:rsid w:val="00603AAC"/>
    <w:rsid w:val="00605046"/>
    <w:rsid w:val="0060529D"/>
    <w:rsid w:val="00605E1A"/>
    <w:rsid w:val="006068D8"/>
    <w:rsid w:val="00610479"/>
    <w:rsid w:val="0061118A"/>
    <w:rsid w:val="00611787"/>
    <w:rsid w:val="00611A29"/>
    <w:rsid w:val="00611F2F"/>
    <w:rsid w:val="0061218E"/>
    <w:rsid w:val="006130B8"/>
    <w:rsid w:val="00613D1E"/>
    <w:rsid w:val="00614F32"/>
    <w:rsid w:val="0061553E"/>
    <w:rsid w:val="006155E1"/>
    <w:rsid w:val="00616249"/>
    <w:rsid w:val="00616C1B"/>
    <w:rsid w:val="00617DFA"/>
    <w:rsid w:val="00621089"/>
    <w:rsid w:val="0062165E"/>
    <w:rsid w:val="006235A8"/>
    <w:rsid w:val="00624BDD"/>
    <w:rsid w:val="00625708"/>
    <w:rsid w:val="006266C3"/>
    <w:rsid w:val="00626D7B"/>
    <w:rsid w:val="00627108"/>
    <w:rsid w:val="00631C67"/>
    <w:rsid w:val="006330B6"/>
    <w:rsid w:val="006335B6"/>
    <w:rsid w:val="006338F2"/>
    <w:rsid w:val="00633AD4"/>
    <w:rsid w:val="00634533"/>
    <w:rsid w:val="006359C4"/>
    <w:rsid w:val="00636908"/>
    <w:rsid w:val="00637FBB"/>
    <w:rsid w:val="0064059D"/>
    <w:rsid w:val="006408F9"/>
    <w:rsid w:val="00640D35"/>
    <w:rsid w:val="00641339"/>
    <w:rsid w:val="006413A9"/>
    <w:rsid w:val="00641787"/>
    <w:rsid w:val="006417F7"/>
    <w:rsid w:val="006420FF"/>
    <w:rsid w:val="006448A2"/>
    <w:rsid w:val="00644BB8"/>
    <w:rsid w:val="00644D2A"/>
    <w:rsid w:val="00644D76"/>
    <w:rsid w:val="00645CBA"/>
    <w:rsid w:val="00646908"/>
    <w:rsid w:val="00646D39"/>
    <w:rsid w:val="006517C3"/>
    <w:rsid w:val="00651B19"/>
    <w:rsid w:val="00651DA5"/>
    <w:rsid w:val="00652DCE"/>
    <w:rsid w:val="0065322A"/>
    <w:rsid w:val="00653777"/>
    <w:rsid w:val="00654266"/>
    <w:rsid w:val="00654C2C"/>
    <w:rsid w:val="006578CB"/>
    <w:rsid w:val="00657FE9"/>
    <w:rsid w:val="006608B6"/>
    <w:rsid w:val="00660E00"/>
    <w:rsid w:val="00662095"/>
    <w:rsid w:val="00663A21"/>
    <w:rsid w:val="00663C26"/>
    <w:rsid w:val="00664139"/>
    <w:rsid w:val="0066453E"/>
    <w:rsid w:val="006646CC"/>
    <w:rsid w:val="00664AA6"/>
    <w:rsid w:val="00664D29"/>
    <w:rsid w:val="006657BF"/>
    <w:rsid w:val="006661D5"/>
    <w:rsid w:val="00666CED"/>
    <w:rsid w:val="00671BAD"/>
    <w:rsid w:val="00672E22"/>
    <w:rsid w:val="00673C50"/>
    <w:rsid w:val="006762E5"/>
    <w:rsid w:val="00676C35"/>
    <w:rsid w:val="00680197"/>
    <w:rsid w:val="006808C8"/>
    <w:rsid w:val="0068090E"/>
    <w:rsid w:val="00680A56"/>
    <w:rsid w:val="00681103"/>
    <w:rsid w:val="00681724"/>
    <w:rsid w:val="00681777"/>
    <w:rsid w:val="00681B1A"/>
    <w:rsid w:val="00683202"/>
    <w:rsid w:val="0068327E"/>
    <w:rsid w:val="0068354B"/>
    <w:rsid w:val="00683BE0"/>
    <w:rsid w:val="00683DA8"/>
    <w:rsid w:val="00684CF9"/>
    <w:rsid w:val="00685C89"/>
    <w:rsid w:val="00685C95"/>
    <w:rsid w:val="00685E35"/>
    <w:rsid w:val="00685EB9"/>
    <w:rsid w:val="00685FE4"/>
    <w:rsid w:val="006861FE"/>
    <w:rsid w:val="00687909"/>
    <w:rsid w:val="0069009E"/>
    <w:rsid w:val="00691BA2"/>
    <w:rsid w:val="00691C05"/>
    <w:rsid w:val="006920DA"/>
    <w:rsid w:val="006925FB"/>
    <w:rsid w:val="006926C6"/>
    <w:rsid w:val="006944C6"/>
    <w:rsid w:val="00694BAA"/>
    <w:rsid w:val="00694FDE"/>
    <w:rsid w:val="0069581A"/>
    <w:rsid w:val="00695A3E"/>
    <w:rsid w:val="00695B1C"/>
    <w:rsid w:val="006964AA"/>
    <w:rsid w:val="00696DB5"/>
    <w:rsid w:val="006970E3"/>
    <w:rsid w:val="0069718B"/>
    <w:rsid w:val="0069748B"/>
    <w:rsid w:val="006977BC"/>
    <w:rsid w:val="006A00FE"/>
    <w:rsid w:val="006A011B"/>
    <w:rsid w:val="006A0130"/>
    <w:rsid w:val="006A04FF"/>
    <w:rsid w:val="006A1D73"/>
    <w:rsid w:val="006A2DBE"/>
    <w:rsid w:val="006A2F16"/>
    <w:rsid w:val="006A34D7"/>
    <w:rsid w:val="006A3B37"/>
    <w:rsid w:val="006A3F7C"/>
    <w:rsid w:val="006A47C8"/>
    <w:rsid w:val="006A51B7"/>
    <w:rsid w:val="006A6138"/>
    <w:rsid w:val="006A6C21"/>
    <w:rsid w:val="006A7FF4"/>
    <w:rsid w:val="006B090C"/>
    <w:rsid w:val="006B1495"/>
    <w:rsid w:val="006B1C10"/>
    <w:rsid w:val="006B1C4B"/>
    <w:rsid w:val="006B1D37"/>
    <w:rsid w:val="006B2020"/>
    <w:rsid w:val="006B2D4B"/>
    <w:rsid w:val="006B3275"/>
    <w:rsid w:val="006B3687"/>
    <w:rsid w:val="006B3A95"/>
    <w:rsid w:val="006B4439"/>
    <w:rsid w:val="006B56E0"/>
    <w:rsid w:val="006B573F"/>
    <w:rsid w:val="006B652C"/>
    <w:rsid w:val="006B67D6"/>
    <w:rsid w:val="006B74A9"/>
    <w:rsid w:val="006B7DC3"/>
    <w:rsid w:val="006C0118"/>
    <w:rsid w:val="006C03B5"/>
    <w:rsid w:val="006C0705"/>
    <w:rsid w:val="006C17F2"/>
    <w:rsid w:val="006C1AD9"/>
    <w:rsid w:val="006C1BD5"/>
    <w:rsid w:val="006C36F0"/>
    <w:rsid w:val="006C3DF0"/>
    <w:rsid w:val="006C43FC"/>
    <w:rsid w:val="006C5713"/>
    <w:rsid w:val="006C5EB9"/>
    <w:rsid w:val="006C5F1C"/>
    <w:rsid w:val="006C78FF"/>
    <w:rsid w:val="006D004E"/>
    <w:rsid w:val="006D1499"/>
    <w:rsid w:val="006D1BF8"/>
    <w:rsid w:val="006D21AA"/>
    <w:rsid w:val="006D2939"/>
    <w:rsid w:val="006D468F"/>
    <w:rsid w:val="006D5849"/>
    <w:rsid w:val="006D5B0B"/>
    <w:rsid w:val="006D5DED"/>
    <w:rsid w:val="006D6201"/>
    <w:rsid w:val="006D6524"/>
    <w:rsid w:val="006D7270"/>
    <w:rsid w:val="006D7386"/>
    <w:rsid w:val="006D7571"/>
    <w:rsid w:val="006D7A94"/>
    <w:rsid w:val="006D7B0C"/>
    <w:rsid w:val="006E0EE2"/>
    <w:rsid w:val="006E3C37"/>
    <w:rsid w:val="006E5016"/>
    <w:rsid w:val="006E62F6"/>
    <w:rsid w:val="006E651B"/>
    <w:rsid w:val="006E6682"/>
    <w:rsid w:val="006E675C"/>
    <w:rsid w:val="006E6E4F"/>
    <w:rsid w:val="006E743E"/>
    <w:rsid w:val="006E7C46"/>
    <w:rsid w:val="006F008A"/>
    <w:rsid w:val="006F0C18"/>
    <w:rsid w:val="006F1132"/>
    <w:rsid w:val="006F1CD1"/>
    <w:rsid w:val="006F2586"/>
    <w:rsid w:val="006F3044"/>
    <w:rsid w:val="006F3226"/>
    <w:rsid w:val="006F3636"/>
    <w:rsid w:val="006F3763"/>
    <w:rsid w:val="006F390D"/>
    <w:rsid w:val="006F4F66"/>
    <w:rsid w:val="006F517E"/>
    <w:rsid w:val="006F55E3"/>
    <w:rsid w:val="006F5E8E"/>
    <w:rsid w:val="007008EF"/>
    <w:rsid w:val="007014DB"/>
    <w:rsid w:val="00701BB6"/>
    <w:rsid w:val="0070209C"/>
    <w:rsid w:val="007029A2"/>
    <w:rsid w:val="00702A2A"/>
    <w:rsid w:val="007030F6"/>
    <w:rsid w:val="007032B8"/>
    <w:rsid w:val="00703D4F"/>
    <w:rsid w:val="00704189"/>
    <w:rsid w:val="007045F6"/>
    <w:rsid w:val="00704B7D"/>
    <w:rsid w:val="00704DC8"/>
    <w:rsid w:val="0070533A"/>
    <w:rsid w:val="007055EE"/>
    <w:rsid w:val="0070676E"/>
    <w:rsid w:val="007079CF"/>
    <w:rsid w:val="007079F5"/>
    <w:rsid w:val="00710337"/>
    <w:rsid w:val="00710F7C"/>
    <w:rsid w:val="00711331"/>
    <w:rsid w:val="0071209F"/>
    <w:rsid w:val="00712296"/>
    <w:rsid w:val="00712B83"/>
    <w:rsid w:val="0071303B"/>
    <w:rsid w:val="0071382F"/>
    <w:rsid w:val="0071425E"/>
    <w:rsid w:val="007143C4"/>
    <w:rsid w:val="007149FB"/>
    <w:rsid w:val="00714B79"/>
    <w:rsid w:val="00714C89"/>
    <w:rsid w:val="00714FA0"/>
    <w:rsid w:val="00715409"/>
    <w:rsid w:val="00716106"/>
    <w:rsid w:val="00716361"/>
    <w:rsid w:val="007203CA"/>
    <w:rsid w:val="0072094F"/>
    <w:rsid w:val="00720E9F"/>
    <w:rsid w:val="00722786"/>
    <w:rsid w:val="0072279E"/>
    <w:rsid w:val="007227A0"/>
    <w:rsid w:val="00722E0B"/>
    <w:rsid w:val="00723E0B"/>
    <w:rsid w:val="00723FA1"/>
    <w:rsid w:val="00724B50"/>
    <w:rsid w:val="00725261"/>
    <w:rsid w:val="007254EA"/>
    <w:rsid w:val="007259FB"/>
    <w:rsid w:val="00725A90"/>
    <w:rsid w:val="00725E93"/>
    <w:rsid w:val="00725F1A"/>
    <w:rsid w:val="00725FBE"/>
    <w:rsid w:val="00727052"/>
    <w:rsid w:val="0072733F"/>
    <w:rsid w:val="007274EE"/>
    <w:rsid w:val="00731421"/>
    <w:rsid w:val="00731734"/>
    <w:rsid w:val="00731862"/>
    <w:rsid w:val="007319E3"/>
    <w:rsid w:val="00731EC4"/>
    <w:rsid w:val="00732ED1"/>
    <w:rsid w:val="00733332"/>
    <w:rsid w:val="007336BD"/>
    <w:rsid w:val="0073433D"/>
    <w:rsid w:val="00734369"/>
    <w:rsid w:val="00735E20"/>
    <w:rsid w:val="00736D0D"/>
    <w:rsid w:val="0073787F"/>
    <w:rsid w:val="007378B5"/>
    <w:rsid w:val="00737E67"/>
    <w:rsid w:val="00740756"/>
    <w:rsid w:val="0074125C"/>
    <w:rsid w:val="00741391"/>
    <w:rsid w:val="00741846"/>
    <w:rsid w:val="00741D20"/>
    <w:rsid w:val="007428A9"/>
    <w:rsid w:val="0074387C"/>
    <w:rsid w:val="00746AC9"/>
    <w:rsid w:val="0074752C"/>
    <w:rsid w:val="00747D6F"/>
    <w:rsid w:val="00751385"/>
    <w:rsid w:val="0075144D"/>
    <w:rsid w:val="0075180B"/>
    <w:rsid w:val="00752CFF"/>
    <w:rsid w:val="00755E71"/>
    <w:rsid w:val="00756F8B"/>
    <w:rsid w:val="00760352"/>
    <w:rsid w:val="00760BA8"/>
    <w:rsid w:val="007614C4"/>
    <w:rsid w:val="00761F62"/>
    <w:rsid w:val="007620C8"/>
    <w:rsid w:val="007624F4"/>
    <w:rsid w:val="007635D2"/>
    <w:rsid w:val="00763891"/>
    <w:rsid w:val="00764953"/>
    <w:rsid w:val="0076520A"/>
    <w:rsid w:val="00765428"/>
    <w:rsid w:val="00765B9D"/>
    <w:rsid w:val="00770E2B"/>
    <w:rsid w:val="00772686"/>
    <w:rsid w:val="007727F8"/>
    <w:rsid w:val="00772883"/>
    <w:rsid w:val="00772DEA"/>
    <w:rsid w:val="00773060"/>
    <w:rsid w:val="00773DA0"/>
    <w:rsid w:val="007742B3"/>
    <w:rsid w:val="00775014"/>
    <w:rsid w:val="00775592"/>
    <w:rsid w:val="00775919"/>
    <w:rsid w:val="00776911"/>
    <w:rsid w:val="007769D4"/>
    <w:rsid w:val="00776C1F"/>
    <w:rsid w:val="00777274"/>
    <w:rsid w:val="00777990"/>
    <w:rsid w:val="00777B54"/>
    <w:rsid w:val="007819B5"/>
    <w:rsid w:val="00782303"/>
    <w:rsid w:val="007824E7"/>
    <w:rsid w:val="007832AB"/>
    <w:rsid w:val="00783AB7"/>
    <w:rsid w:val="00783ABF"/>
    <w:rsid w:val="00783F6B"/>
    <w:rsid w:val="00783F95"/>
    <w:rsid w:val="00784AD3"/>
    <w:rsid w:val="00784CD3"/>
    <w:rsid w:val="00784EA2"/>
    <w:rsid w:val="00785420"/>
    <w:rsid w:val="00785EA4"/>
    <w:rsid w:val="00786758"/>
    <w:rsid w:val="00787196"/>
    <w:rsid w:val="00790597"/>
    <w:rsid w:val="00791A15"/>
    <w:rsid w:val="00792FB0"/>
    <w:rsid w:val="00793A3E"/>
    <w:rsid w:val="007948A8"/>
    <w:rsid w:val="00794D79"/>
    <w:rsid w:val="007954C5"/>
    <w:rsid w:val="00795F15"/>
    <w:rsid w:val="00796BBB"/>
    <w:rsid w:val="007972C7"/>
    <w:rsid w:val="007A031D"/>
    <w:rsid w:val="007A0590"/>
    <w:rsid w:val="007A08DD"/>
    <w:rsid w:val="007A13F0"/>
    <w:rsid w:val="007A19A9"/>
    <w:rsid w:val="007A1BE9"/>
    <w:rsid w:val="007A2831"/>
    <w:rsid w:val="007A335A"/>
    <w:rsid w:val="007A3E21"/>
    <w:rsid w:val="007A3F04"/>
    <w:rsid w:val="007A47D3"/>
    <w:rsid w:val="007A4E09"/>
    <w:rsid w:val="007A550D"/>
    <w:rsid w:val="007A5740"/>
    <w:rsid w:val="007A5B4E"/>
    <w:rsid w:val="007A666E"/>
    <w:rsid w:val="007A76AD"/>
    <w:rsid w:val="007B0040"/>
    <w:rsid w:val="007B1374"/>
    <w:rsid w:val="007B23E3"/>
    <w:rsid w:val="007B2AB2"/>
    <w:rsid w:val="007B35C9"/>
    <w:rsid w:val="007B369B"/>
    <w:rsid w:val="007B376C"/>
    <w:rsid w:val="007B4667"/>
    <w:rsid w:val="007B4EBD"/>
    <w:rsid w:val="007B7157"/>
    <w:rsid w:val="007B7EA5"/>
    <w:rsid w:val="007C049B"/>
    <w:rsid w:val="007C0B1D"/>
    <w:rsid w:val="007C1853"/>
    <w:rsid w:val="007C1887"/>
    <w:rsid w:val="007C1B3B"/>
    <w:rsid w:val="007C1D6F"/>
    <w:rsid w:val="007C26E8"/>
    <w:rsid w:val="007C2EE4"/>
    <w:rsid w:val="007C355C"/>
    <w:rsid w:val="007C44DE"/>
    <w:rsid w:val="007C4A0F"/>
    <w:rsid w:val="007C4F02"/>
    <w:rsid w:val="007C51FC"/>
    <w:rsid w:val="007C598B"/>
    <w:rsid w:val="007C708F"/>
    <w:rsid w:val="007C7743"/>
    <w:rsid w:val="007C7BC7"/>
    <w:rsid w:val="007D1C3C"/>
    <w:rsid w:val="007D20B4"/>
    <w:rsid w:val="007D2707"/>
    <w:rsid w:val="007D27F9"/>
    <w:rsid w:val="007D36F6"/>
    <w:rsid w:val="007D3807"/>
    <w:rsid w:val="007D43A8"/>
    <w:rsid w:val="007D536F"/>
    <w:rsid w:val="007D7743"/>
    <w:rsid w:val="007E02C4"/>
    <w:rsid w:val="007E03FE"/>
    <w:rsid w:val="007E0A86"/>
    <w:rsid w:val="007E0ADB"/>
    <w:rsid w:val="007E0CFA"/>
    <w:rsid w:val="007E1081"/>
    <w:rsid w:val="007E23A5"/>
    <w:rsid w:val="007E27CC"/>
    <w:rsid w:val="007E3122"/>
    <w:rsid w:val="007E3FD8"/>
    <w:rsid w:val="007E4323"/>
    <w:rsid w:val="007E4938"/>
    <w:rsid w:val="007E50E4"/>
    <w:rsid w:val="007E51FE"/>
    <w:rsid w:val="007E556D"/>
    <w:rsid w:val="007E5D78"/>
    <w:rsid w:val="007E5DDB"/>
    <w:rsid w:val="007E6613"/>
    <w:rsid w:val="007E66EA"/>
    <w:rsid w:val="007E721C"/>
    <w:rsid w:val="007E75F1"/>
    <w:rsid w:val="007E7DF5"/>
    <w:rsid w:val="007F0D39"/>
    <w:rsid w:val="007F25AB"/>
    <w:rsid w:val="007F2D7D"/>
    <w:rsid w:val="007F379C"/>
    <w:rsid w:val="007F3886"/>
    <w:rsid w:val="007F38F1"/>
    <w:rsid w:val="007F55A7"/>
    <w:rsid w:val="007F6220"/>
    <w:rsid w:val="007F6685"/>
    <w:rsid w:val="007F6AC4"/>
    <w:rsid w:val="00800BF4"/>
    <w:rsid w:val="00801779"/>
    <w:rsid w:val="008018A8"/>
    <w:rsid w:val="0080220F"/>
    <w:rsid w:val="00805CA9"/>
    <w:rsid w:val="008066C0"/>
    <w:rsid w:val="008072DD"/>
    <w:rsid w:val="0081149D"/>
    <w:rsid w:val="00811C2A"/>
    <w:rsid w:val="0081375E"/>
    <w:rsid w:val="00814237"/>
    <w:rsid w:val="00815139"/>
    <w:rsid w:val="008151EE"/>
    <w:rsid w:val="008155E7"/>
    <w:rsid w:val="00815A50"/>
    <w:rsid w:val="00816F98"/>
    <w:rsid w:val="008172BB"/>
    <w:rsid w:val="0082029A"/>
    <w:rsid w:val="00822840"/>
    <w:rsid w:val="008238AA"/>
    <w:rsid w:val="0082592B"/>
    <w:rsid w:val="00826772"/>
    <w:rsid w:val="00827209"/>
    <w:rsid w:val="00827972"/>
    <w:rsid w:val="008279D6"/>
    <w:rsid w:val="00827D1D"/>
    <w:rsid w:val="0083155A"/>
    <w:rsid w:val="00831595"/>
    <w:rsid w:val="00832F5A"/>
    <w:rsid w:val="00834A07"/>
    <w:rsid w:val="0083605F"/>
    <w:rsid w:val="00836C4C"/>
    <w:rsid w:val="00836FA9"/>
    <w:rsid w:val="008374FA"/>
    <w:rsid w:val="0084005E"/>
    <w:rsid w:val="00840418"/>
    <w:rsid w:val="0084042F"/>
    <w:rsid w:val="008404CA"/>
    <w:rsid w:val="008405E9"/>
    <w:rsid w:val="008405F7"/>
    <w:rsid w:val="0084060F"/>
    <w:rsid w:val="00840AE7"/>
    <w:rsid w:val="00840D7B"/>
    <w:rsid w:val="0084129E"/>
    <w:rsid w:val="00841E8F"/>
    <w:rsid w:val="00842270"/>
    <w:rsid w:val="0084254E"/>
    <w:rsid w:val="008426FE"/>
    <w:rsid w:val="008429DE"/>
    <w:rsid w:val="00842D04"/>
    <w:rsid w:val="00843059"/>
    <w:rsid w:val="008437AB"/>
    <w:rsid w:val="00844A4D"/>
    <w:rsid w:val="008460B1"/>
    <w:rsid w:val="008462FE"/>
    <w:rsid w:val="00846CA6"/>
    <w:rsid w:val="008476DF"/>
    <w:rsid w:val="008524F7"/>
    <w:rsid w:val="008535BD"/>
    <w:rsid w:val="00854577"/>
    <w:rsid w:val="00854BC2"/>
    <w:rsid w:val="00855D6B"/>
    <w:rsid w:val="008565E8"/>
    <w:rsid w:val="008573D8"/>
    <w:rsid w:val="0086017F"/>
    <w:rsid w:val="00860A98"/>
    <w:rsid w:val="00860F79"/>
    <w:rsid w:val="008616B1"/>
    <w:rsid w:val="0086254E"/>
    <w:rsid w:val="00863A7F"/>
    <w:rsid w:val="008651D0"/>
    <w:rsid w:val="0086597F"/>
    <w:rsid w:val="00865C94"/>
    <w:rsid w:val="00866BB6"/>
    <w:rsid w:val="008676C8"/>
    <w:rsid w:val="0086792A"/>
    <w:rsid w:val="00867A46"/>
    <w:rsid w:val="008706A3"/>
    <w:rsid w:val="00870D01"/>
    <w:rsid w:val="00871EF5"/>
    <w:rsid w:val="00872E1A"/>
    <w:rsid w:val="008730EC"/>
    <w:rsid w:val="00873F7E"/>
    <w:rsid w:val="00875233"/>
    <w:rsid w:val="00875740"/>
    <w:rsid w:val="00875983"/>
    <w:rsid w:val="00876D76"/>
    <w:rsid w:val="00876F83"/>
    <w:rsid w:val="008772B0"/>
    <w:rsid w:val="00877699"/>
    <w:rsid w:val="0088092B"/>
    <w:rsid w:val="008816EC"/>
    <w:rsid w:val="008817DF"/>
    <w:rsid w:val="008817E9"/>
    <w:rsid w:val="00881ABE"/>
    <w:rsid w:val="00883426"/>
    <w:rsid w:val="0088451B"/>
    <w:rsid w:val="008848C3"/>
    <w:rsid w:val="00885002"/>
    <w:rsid w:val="00885BB0"/>
    <w:rsid w:val="00886756"/>
    <w:rsid w:val="008869CE"/>
    <w:rsid w:val="00886B52"/>
    <w:rsid w:val="00887424"/>
    <w:rsid w:val="00887AA6"/>
    <w:rsid w:val="008905D4"/>
    <w:rsid w:val="00890900"/>
    <w:rsid w:val="00890E16"/>
    <w:rsid w:val="00892351"/>
    <w:rsid w:val="00892859"/>
    <w:rsid w:val="008929B7"/>
    <w:rsid w:val="00892D83"/>
    <w:rsid w:val="0089389C"/>
    <w:rsid w:val="00893984"/>
    <w:rsid w:val="00894AF4"/>
    <w:rsid w:val="00894D0B"/>
    <w:rsid w:val="00895D16"/>
    <w:rsid w:val="0089718A"/>
    <w:rsid w:val="008979D1"/>
    <w:rsid w:val="008A089D"/>
    <w:rsid w:val="008A15BC"/>
    <w:rsid w:val="008A1F46"/>
    <w:rsid w:val="008A207F"/>
    <w:rsid w:val="008A2C28"/>
    <w:rsid w:val="008A344C"/>
    <w:rsid w:val="008A55B2"/>
    <w:rsid w:val="008A586D"/>
    <w:rsid w:val="008A6335"/>
    <w:rsid w:val="008A69C9"/>
    <w:rsid w:val="008A6CF4"/>
    <w:rsid w:val="008A6FAC"/>
    <w:rsid w:val="008A7BA3"/>
    <w:rsid w:val="008A7C1B"/>
    <w:rsid w:val="008B094E"/>
    <w:rsid w:val="008B0C7B"/>
    <w:rsid w:val="008B0CF0"/>
    <w:rsid w:val="008B0EB8"/>
    <w:rsid w:val="008B139C"/>
    <w:rsid w:val="008B29FE"/>
    <w:rsid w:val="008B3AC5"/>
    <w:rsid w:val="008B4F7B"/>
    <w:rsid w:val="008B558A"/>
    <w:rsid w:val="008B57B8"/>
    <w:rsid w:val="008B5800"/>
    <w:rsid w:val="008B6177"/>
    <w:rsid w:val="008B6485"/>
    <w:rsid w:val="008C0847"/>
    <w:rsid w:val="008C1091"/>
    <w:rsid w:val="008C10B4"/>
    <w:rsid w:val="008C137E"/>
    <w:rsid w:val="008C17D0"/>
    <w:rsid w:val="008C18F8"/>
    <w:rsid w:val="008C42BA"/>
    <w:rsid w:val="008C4759"/>
    <w:rsid w:val="008C5552"/>
    <w:rsid w:val="008C5652"/>
    <w:rsid w:val="008C56FF"/>
    <w:rsid w:val="008C5AD5"/>
    <w:rsid w:val="008C6671"/>
    <w:rsid w:val="008C7386"/>
    <w:rsid w:val="008C7FB5"/>
    <w:rsid w:val="008D1AD7"/>
    <w:rsid w:val="008D2DFD"/>
    <w:rsid w:val="008D379B"/>
    <w:rsid w:val="008D3B9F"/>
    <w:rsid w:val="008D3CF9"/>
    <w:rsid w:val="008D5737"/>
    <w:rsid w:val="008D7596"/>
    <w:rsid w:val="008D784E"/>
    <w:rsid w:val="008D7CFF"/>
    <w:rsid w:val="008E1D4B"/>
    <w:rsid w:val="008E1D5E"/>
    <w:rsid w:val="008E245C"/>
    <w:rsid w:val="008E2873"/>
    <w:rsid w:val="008E33E1"/>
    <w:rsid w:val="008E3B1C"/>
    <w:rsid w:val="008E3D62"/>
    <w:rsid w:val="008E4A71"/>
    <w:rsid w:val="008E5D97"/>
    <w:rsid w:val="008E621D"/>
    <w:rsid w:val="008E6221"/>
    <w:rsid w:val="008E73F5"/>
    <w:rsid w:val="008F1730"/>
    <w:rsid w:val="008F1FFD"/>
    <w:rsid w:val="008F4FA7"/>
    <w:rsid w:val="008F5B0B"/>
    <w:rsid w:val="008F5CA1"/>
    <w:rsid w:val="008F5DC8"/>
    <w:rsid w:val="008F6000"/>
    <w:rsid w:val="008F723B"/>
    <w:rsid w:val="008F7F29"/>
    <w:rsid w:val="00900E11"/>
    <w:rsid w:val="009010B1"/>
    <w:rsid w:val="00902727"/>
    <w:rsid w:val="0090330C"/>
    <w:rsid w:val="00903EDC"/>
    <w:rsid w:val="00904478"/>
    <w:rsid w:val="00904C85"/>
    <w:rsid w:val="009066D2"/>
    <w:rsid w:val="00906D14"/>
    <w:rsid w:val="00907446"/>
    <w:rsid w:val="009109C0"/>
    <w:rsid w:val="009109CE"/>
    <w:rsid w:val="00911C21"/>
    <w:rsid w:val="00912657"/>
    <w:rsid w:val="00912ACF"/>
    <w:rsid w:val="0091392A"/>
    <w:rsid w:val="0091424C"/>
    <w:rsid w:val="009143EE"/>
    <w:rsid w:val="00914929"/>
    <w:rsid w:val="00916821"/>
    <w:rsid w:val="00916C34"/>
    <w:rsid w:val="00916FF1"/>
    <w:rsid w:val="00917306"/>
    <w:rsid w:val="0092001E"/>
    <w:rsid w:val="00920604"/>
    <w:rsid w:val="00920ADB"/>
    <w:rsid w:val="00920B35"/>
    <w:rsid w:val="00921C05"/>
    <w:rsid w:val="00923DD7"/>
    <w:rsid w:val="00923FB8"/>
    <w:rsid w:val="00924469"/>
    <w:rsid w:val="009249D8"/>
    <w:rsid w:val="0092537F"/>
    <w:rsid w:val="00926753"/>
    <w:rsid w:val="009279CC"/>
    <w:rsid w:val="00930B22"/>
    <w:rsid w:val="00932F93"/>
    <w:rsid w:val="009356CA"/>
    <w:rsid w:val="009358A5"/>
    <w:rsid w:val="00936AE7"/>
    <w:rsid w:val="00937AE8"/>
    <w:rsid w:val="00940190"/>
    <w:rsid w:val="009405A3"/>
    <w:rsid w:val="00942009"/>
    <w:rsid w:val="00943831"/>
    <w:rsid w:val="00944827"/>
    <w:rsid w:val="00944861"/>
    <w:rsid w:val="009468B8"/>
    <w:rsid w:val="0094697A"/>
    <w:rsid w:val="00946F7D"/>
    <w:rsid w:val="00951270"/>
    <w:rsid w:val="009515A0"/>
    <w:rsid w:val="009519E5"/>
    <w:rsid w:val="00951FF0"/>
    <w:rsid w:val="009530B6"/>
    <w:rsid w:val="00954C1F"/>
    <w:rsid w:val="00956796"/>
    <w:rsid w:val="009569CF"/>
    <w:rsid w:val="0096038F"/>
    <w:rsid w:val="009614DC"/>
    <w:rsid w:val="00961E2C"/>
    <w:rsid w:val="0096260D"/>
    <w:rsid w:val="00963765"/>
    <w:rsid w:val="009640E8"/>
    <w:rsid w:val="009646CE"/>
    <w:rsid w:val="00965A06"/>
    <w:rsid w:val="009668E1"/>
    <w:rsid w:val="00967FFB"/>
    <w:rsid w:val="0097041D"/>
    <w:rsid w:val="009705EB"/>
    <w:rsid w:val="0097326F"/>
    <w:rsid w:val="00973850"/>
    <w:rsid w:val="009739AD"/>
    <w:rsid w:val="009749A5"/>
    <w:rsid w:val="009762C8"/>
    <w:rsid w:val="00976334"/>
    <w:rsid w:val="009770F7"/>
    <w:rsid w:val="009773E3"/>
    <w:rsid w:val="009801B6"/>
    <w:rsid w:val="009804BA"/>
    <w:rsid w:val="00981056"/>
    <w:rsid w:val="00981CED"/>
    <w:rsid w:val="00981F0D"/>
    <w:rsid w:val="00982585"/>
    <w:rsid w:val="009835C0"/>
    <w:rsid w:val="0098443C"/>
    <w:rsid w:val="009847E0"/>
    <w:rsid w:val="00984B4E"/>
    <w:rsid w:val="009867B2"/>
    <w:rsid w:val="00987A84"/>
    <w:rsid w:val="00987CBE"/>
    <w:rsid w:val="00990BC1"/>
    <w:rsid w:val="00991729"/>
    <w:rsid w:val="009931F1"/>
    <w:rsid w:val="009933C2"/>
    <w:rsid w:val="00993D6D"/>
    <w:rsid w:val="00993FBE"/>
    <w:rsid w:val="009941A3"/>
    <w:rsid w:val="00994D30"/>
    <w:rsid w:val="0099526E"/>
    <w:rsid w:val="00995315"/>
    <w:rsid w:val="0099580D"/>
    <w:rsid w:val="0099596F"/>
    <w:rsid w:val="009972BD"/>
    <w:rsid w:val="0099798E"/>
    <w:rsid w:val="00997B97"/>
    <w:rsid w:val="00997CFA"/>
    <w:rsid w:val="00997F02"/>
    <w:rsid w:val="009A07EA"/>
    <w:rsid w:val="009A1671"/>
    <w:rsid w:val="009A22C9"/>
    <w:rsid w:val="009A30EA"/>
    <w:rsid w:val="009A390F"/>
    <w:rsid w:val="009A3B2A"/>
    <w:rsid w:val="009A4075"/>
    <w:rsid w:val="009A462D"/>
    <w:rsid w:val="009A471D"/>
    <w:rsid w:val="009A48CD"/>
    <w:rsid w:val="009A4CCC"/>
    <w:rsid w:val="009A660B"/>
    <w:rsid w:val="009B2FFB"/>
    <w:rsid w:val="009B4167"/>
    <w:rsid w:val="009B489E"/>
    <w:rsid w:val="009B48A4"/>
    <w:rsid w:val="009B5D4E"/>
    <w:rsid w:val="009B7A2E"/>
    <w:rsid w:val="009C05CA"/>
    <w:rsid w:val="009C0BCD"/>
    <w:rsid w:val="009C1406"/>
    <w:rsid w:val="009C1542"/>
    <w:rsid w:val="009C1CAC"/>
    <w:rsid w:val="009C2088"/>
    <w:rsid w:val="009C27BF"/>
    <w:rsid w:val="009C2A0D"/>
    <w:rsid w:val="009C2D62"/>
    <w:rsid w:val="009C30F9"/>
    <w:rsid w:val="009C43B4"/>
    <w:rsid w:val="009C50DA"/>
    <w:rsid w:val="009C72C8"/>
    <w:rsid w:val="009C7B7B"/>
    <w:rsid w:val="009C7CE9"/>
    <w:rsid w:val="009C7F28"/>
    <w:rsid w:val="009C7FDB"/>
    <w:rsid w:val="009D1310"/>
    <w:rsid w:val="009D2A41"/>
    <w:rsid w:val="009D4C2F"/>
    <w:rsid w:val="009D50FA"/>
    <w:rsid w:val="009D53B2"/>
    <w:rsid w:val="009D69DA"/>
    <w:rsid w:val="009E0BBB"/>
    <w:rsid w:val="009E27CD"/>
    <w:rsid w:val="009E2A40"/>
    <w:rsid w:val="009E2A58"/>
    <w:rsid w:val="009E334C"/>
    <w:rsid w:val="009E44F1"/>
    <w:rsid w:val="009E4F68"/>
    <w:rsid w:val="009E57E5"/>
    <w:rsid w:val="009E58ED"/>
    <w:rsid w:val="009E65B7"/>
    <w:rsid w:val="009E66D0"/>
    <w:rsid w:val="009E7E3E"/>
    <w:rsid w:val="009F043B"/>
    <w:rsid w:val="009F0CF8"/>
    <w:rsid w:val="009F1843"/>
    <w:rsid w:val="009F1E48"/>
    <w:rsid w:val="009F1EC3"/>
    <w:rsid w:val="009F2B9A"/>
    <w:rsid w:val="009F3101"/>
    <w:rsid w:val="009F6E07"/>
    <w:rsid w:val="009F6E6E"/>
    <w:rsid w:val="009F788B"/>
    <w:rsid w:val="00A0000A"/>
    <w:rsid w:val="00A00176"/>
    <w:rsid w:val="00A01362"/>
    <w:rsid w:val="00A034FF"/>
    <w:rsid w:val="00A0394D"/>
    <w:rsid w:val="00A044EB"/>
    <w:rsid w:val="00A04E5E"/>
    <w:rsid w:val="00A05F25"/>
    <w:rsid w:val="00A067E1"/>
    <w:rsid w:val="00A071FF"/>
    <w:rsid w:val="00A07FCB"/>
    <w:rsid w:val="00A11166"/>
    <w:rsid w:val="00A113BE"/>
    <w:rsid w:val="00A114C2"/>
    <w:rsid w:val="00A114E1"/>
    <w:rsid w:val="00A124DC"/>
    <w:rsid w:val="00A12748"/>
    <w:rsid w:val="00A12FA7"/>
    <w:rsid w:val="00A13167"/>
    <w:rsid w:val="00A1383A"/>
    <w:rsid w:val="00A13851"/>
    <w:rsid w:val="00A159C7"/>
    <w:rsid w:val="00A15A6F"/>
    <w:rsid w:val="00A165DB"/>
    <w:rsid w:val="00A16817"/>
    <w:rsid w:val="00A16B95"/>
    <w:rsid w:val="00A17B4B"/>
    <w:rsid w:val="00A22F18"/>
    <w:rsid w:val="00A23552"/>
    <w:rsid w:val="00A23F61"/>
    <w:rsid w:val="00A24333"/>
    <w:rsid w:val="00A24496"/>
    <w:rsid w:val="00A24805"/>
    <w:rsid w:val="00A24F1F"/>
    <w:rsid w:val="00A32604"/>
    <w:rsid w:val="00A327CB"/>
    <w:rsid w:val="00A32C91"/>
    <w:rsid w:val="00A33314"/>
    <w:rsid w:val="00A33E09"/>
    <w:rsid w:val="00A34D45"/>
    <w:rsid w:val="00A35082"/>
    <w:rsid w:val="00A351A2"/>
    <w:rsid w:val="00A36134"/>
    <w:rsid w:val="00A36898"/>
    <w:rsid w:val="00A36D7F"/>
    <w:rsid w:val="00A36F03"/>
    <w:rsid w:val="00A37D54"/>
    <w:rsid w:val="00A37E6D"/>
    <w:rsid w:val="00A40F98"/>
    <w:rsid w:val="00A43334"/>
    <w:rsid w:val="00A43884"/>
    <w:rsid w:val="00A43C75"/>
    <w:rsid w:val="00A46ABE"/>
    <w:rsid w:val="00A46BAC"/>
    <w:rsid w:val="00A47943"/>
    <w:rsid w:val="00A506BE"/>
    <w:rsid w:val="00A50934"/>
    <w:rsid w:val="00A51401"/>
    <w:rsid w:val="00A51F34"/>
    <w:rsid w:val="00A5310C"/>
    <w:rsid w:val="00A53532"/>
    <w:rsid w:val="00A547DC"/>
    <w:rsid w:val="00A54893"/>
    <w:rsid w:val="00A57159"/>
    <w:rsid w:val="00A57537"/>
    <w:rsid w:val="00A57C75"/>
    <w:rsid w:val="00A6056A"/>
    <w:rsid w:val="00A60632"/>
    <w:rsid w:val="00A63EC2"/>
    <w:rsid w:val="00A6444E"/>
    <w:rsid w:val="00A644DE"/>
    <w:rsid w:val="00A653D6"/>
    <w:rsid w:val="00A65A40"/>
    <w:rsid w:val="00A65C5C"/>
    <w:rsid w:val="00A67181"/>
    <w:rsid w:val="00A67D84"/>
    <w:rsid w:val="00A67E67"/>
    <w:rsid w:val="00A70281"/>
    <w:rsid w:val="00A70709"/>
    <w:rsid w:val="00A70872"/>
    <w:rsid w:val="00A70FAA"/>
    <w:rsid w:val="00A73407"/>
    <w:rsid w:val="00A736CF"/>
    <w:rsid w:val="00A74D43"/>
    <w:rsid w:val="00A7536F"/>
    <w:rsid w:val="00A75E36"/>
    <w:rsid w:val="00A7743C"/>
    <w:rsid w:val="00A80123"/>
    <w:rsid w:val="00A803BA"/>
    <w:rsid w:val="00A816CC"/>
    <w:rsid w:val="00A81A63"/>
    <w:rsid w:val="00A81F50"/>
    <w:rsid w:val="00A81FD2"/>
    <w:rsid w:val="00A8267D"/>
    <w:rsid w:val="00A83582"/>
    <w:rsid w:val="00A83593"/>
    <w:rsid w:val="00A83A3A"/>
    <w:rsid w:val="00A83B2F"/>
    <w:rsid w:val="00A83F40"/>
    <w:rsid w:val="00A853C1"/>
    <w:rsid w:val="00A8680F"/>
    <w:rsid w:val="00A87054"/>
    <w:rsid w:val="00A902C5"/>
    <w:rsid w:val="00A9069F"/>
    <w:rsid w:val="00A90EBC"/>
    <w:rsid w:val="00A93BD4"/>
    <w:rsid w:val="00A942DC"/>
    <w:rsid w:val="00A948B2"/>
    <w:rsid w:val="00A94B31"/>
    <w:rsid w:val="00A9533E"/>
    <w:rsid w:val="00A953C5"/>
    <w:rsid w:val="00A95451"/>
    <w:rsid w:val="00A95A15"/>
    <w:rsid w:val="00A95B91"/>
    <w:rsid w:val="00A9698F"/>
    <w:rsid w:val="00A97BA9"/>
    <w:rsid w:val="00AA0BC7"/>
    <w:rsid w:val="00AA105B"/>
    <w:rsid w:val="00AA3A05"/>
    <w:rsid w:val="00AA3AAC"/>
    <w:rsid w:val="00AA3B61"/>
    <w:rsid w:val="00AA4DDB"/>
    <w:rsid w:val="00AA6150"/>
    <w:rsid w:val="00AA66B8"/>
    <w:rsid w:val="00AA7071"/>
    <w:rsid w:val="00AB060D"/>
    <w:rsid w:val="00AB0D02"/>
    <w:rsid w:val="00AB143C"/>
    <w:rsid w:val="00AB18A9"/>
    <w:rsid w:val="00AB1D41"/>
    <w:rsid w:val="00AB28BA"/>
    <w:rsid w:val="00AB2F1C"/>
    <w:rsid w:val="00AB3A84"/>
    <w:rsid w:val="00AB3AD1"/>
    <w:rsid w:val="00AB4693"/>
    <w:rsid w:val="00AB4C71"/>
    <w:rsid w:val="00AB4FDA"/>
    <w:rsid w:val="00AB58F7"/>
    <w:rsid w:val="00AB6409"/>
    <w:rsid w:val="00AB6FC4"/>
    <w:rsid w:val="00AC193A"/>
    <w:rsid w:val="00AC1B51"/>
    <w:rsid w:val="00AC1C24"/>
    <w:rsid w:val="00AC1CCF"/>
    <w:rsid w:val="00AC4431"/>
    <w:rsid w:val="00AC58F0"/>
    <w:rsid w:val="00AC63BF"/>
    <w:rsid w:val="00AC69BE"/>
    <w:rsid w:val="00AD059D"/>
    <w:rsid w:val="00AD06DA"/>
    <w:rsid w:val="00AD229E"/>
    <w:rsid w:val="00AD2798"/>
    <w:rsid w:val="00AD2851"/>
    <w:rsid w:val="00AD2CA0"/>
    <w:rsid w:val="00AD31F2"/>
    <w:rsid w:val="00AD37FC"/>
    <w:rsid w:val="00AD3AD6"/>
    <w:rsid w:val="00AD4E1A"/>
    <w:rsid w:val="00AD4EAB"/>
    <w:rsid w:val="00AE00BE"/>
    <w:rsid w:val="00AE05FE"/>
    <w:rsid w:val="00AE160F"/>
    <w:rsid w:val="00AE285D"/>
    <w:rsid w:val="00AE3331"/>
    <w:rsid w:val="00AE37AA"/>
    <w:rsid w:val="00AE3F38"/>
    <w:rsid w:val="00AE5483"/>
    <w:rsid w:val="00AE5BF5"/>
    <w:rsid w:val="00AE5C1C"/>
    <w:rsid w:val="00AE6268"/>
    <w:rsid w:val="00AE654F"/>
    <w:rsid w:val="00AF044A"/>
    <w:rsid w:val="00AF0742"/>
    <w:rsid w:val="00AF19A0"/>
    <w:rsid w:val="00AF1D1B"/>
    <w:rsid w:val="00AF2A22"/>
    <w:rsid w:val="00AF2B2C"/>
    <w:rsid w:val="00AF3AA0"/>
    <w:rsid w:val="00AF4484"/>
    <w:rsid w:val="00AF4C88"/>
    <w:rsid w:val="00AF5172"/>
    <w:rsid w:val="00AF5638"/>
    <w:rsid w:val="00AF5E4A"/>
    <w:rsid w:val="00AF7558"/>
    <w:rsid w:val="00AF77A0"/>
    <w:rsid w:val="00B007FA"/>
    <w:rsid w:val="00B024D8"/>
    <w:rsid w:val="00B02B7D"/>
    <w:rsid w:val="00B030C3"/>
    <w:rsid w:val="00B039E7"/>
    <w:rsid w:val="00B03FB9"/>
    <w:rsid w:val="00B04EC4"/>
    <w:rsid w:val="00B05098"/>
    <w:rsid w:val="00B05657"/>
    <w:rsid w:val="00B0620D"/>
    <w:rsid w:val="00B062D1"/>
    <w:rsid w:val="00B06340"/>
    <w:rsid w:val="00B078E4"/>
    <w:rsid w:val="00B106FE"/>
    <w:rsid w:val="00B11E1E"/>
    <w:rsid w:val="00B12AA0"/>
    <w:rsid w:val="00B12DCC"/>
    <w:rsid w:val="00B13EE7"/>
    <w:rsid w:val="00B14875"/>
    <w:rsid w:val="00B15191"/>
    <w:rsid w:val="00B1719D"/>
    <w:rsid w:val="00B17C71"/>
    <w:rsid w:val="00B20892"/>
    <w:rsid w:val="00B209EE"/>
    <w:rsid w:val="00B223CE"/>
    <w:rsid w:val="00B22F16"/>
    <w:rsid w:val="00B231D1"/>
    <w:rsid w:val="00B236A3"/>
    <w:rsid w:val="00B24512"/>
    <w:rsid w:val="00B245F3"/>
    <w:rsid w:val="00B248F8"/>
    <w:rsid w:val="00B24CB3"/>
    <w:rsid w:val="00B2657B"/>
    <w:rsid w:val="00B312FF"/>
    <w:rsid w:val="00B31BBB"/>
    <w:rsid w:val="00B3269A"/>
    <w:rsid w:val="00B33639"/>
    <w:rsid w:val="00B342CA"/>
    <w:rsid w:val="00B34ECC"/>
    <w:rsid w:val="00B36A47"/>
    <w:rsid w:val="00B36E13"/>
    <w:rsid w:val="00B37482"/>
    <w:rsid w:val="00B42D27"/>
    <w:rsid w:val="00B4365F"/>
    <w:rsid w:val="00B44B5F"/>
    <w:rsid w:val="00B4501A"/>
    <w:rsid w:val="00B45D71"/>
    <w:rsid w:val="00B474CD"/>
    <w:rsid w:val="00B4799A"/>
    <w:rsid w:val="00B47B52"/>
    <w:rsid w:val="00B5076A"/>
    <w:rsid w:val="00B508A9"/>
    <w:rsid w:val="00B50CAA"/>
    <w:rsid w:val="00B51C04"/>
    <w:rsid w:val="00B5241A"/>
    <w:rsid w:val="00B53842"/>
    <w:rsid w:val="00B55383"/>
    <w:rsid w:val="00B557B4"/>
    <w:rsid w:val="00B55B56"/>
    <w:rsid w:val="00B55ED7"/>
    <w:rsid w:val="00B564DB"/>
    <w:rsid w:val="00B573A2"/>
    <w:rsid w:val="00B57C42"/>
    <w:rsid w:val="00B57E12"/>
    <w:rsid w:val="00B60AFE"/>
    <w:rsid w:val="00B60BFC"/>
    <w:rsid w:val="00B61924"/>
    <w:rsid w:val="00B630E1"/>
    <w:rsid w:val="00B6433B"/>
    <w:rsid w:val="00B6493C"/>
    <w:rsid w:val="00B64D1C"/>
    <w:rsid w:val="00B64D7E"/>
    <w:rsid w:val="00B6543F"/>
    <w:rsid w:val="00B65AED"/>
    <w:rsid w:val="00B679A0"/>
    <w:rsid w:val="00B67FA1"/>
    <w:rsid w:val="00B70241"/>
    <w:rsid w:val="00B7026A"/>
    <w:rsid w:val="00B70B8C"/>
    <w:rsid w:val="00B71E2C"/>
    <w:rsid w:val="00B71FA4"/>
    <w:rsid w:val="00B726AA"/>
    <w:rsid w:val="00B72C9D"/>
    <w:rsid w:val="00B72DCE"/>
    <w:rsid w:val="00B733AB"/>
    <w:rsid w:val="00B73EDD"/>
    <w:rsid w:val="00B743C9"/>
    <w:rsid w:val="00B7454C"/>
    <w:rsid w:val="00B76117"/>
    <w:rsid w:val="00B768A3"/>
    <w:rsid w:val="00B77352"/>
    <w:rsid w:val="00B775DD"/>
    <w:rsid w:val="00B821AF"/>
    <w:rsid w:val="00B8360D"/>
    <w:rsid w:val="00B83AA7"/>
    <w:rsid w:val="00B84031"/>
    <w:rsid w:val="00B849F8"/>
    <w:rsid w:val="00B84A64"/>
    <w:rsid w:val="00B84E6F"/>
    <w:rsid w:val="00B86918"/>
    <w:rsid w:val="00B87A92"/>
    <w:rsid w:val="00B919BE"/>
    <w:rsid w:val="00B91C48"/>
    <w:rsid w:val="00B93087"/>
    <w:rsid w:val="00B930ED"/>
    <w:rsid w:val="00B9424B"/>
    <w:rsid w:val="00B9515F"/>
    <w:rsid w:val="00B961DA"/>
    <w:rsid w:val="00B978EC"/>
    <w:rsid w:val="00B979BB"/>
    <w:rsid w:val="00B97E85"/>
    <w:rsid w:val="00BA0DCD"/>
    <w:rsid w:val="00BA1378"/>
    <w:rsid w:val="00BA1C4E"/>
    <w:rsid w:val="00BA2BA6"/>
    <w:rsid w:val="00BA324D"/>
    <w:rsid w:val="00BA4465"/>
    <w:rsid w:val="00BA4C53"/>
    <w:rsid w:val="00BA5BB0"/>
    <w:rsid w:val="00BA6199"/>
    <w:rsid w:val="00BA6C0A"/>
    <w:rsid w:val="00BA7833"/>
    <w:rsid w:val="00BA7F4D"/>
    <w:rsid w:val="00BB0A27"/>
    <w:rsid w:val="00BB0E7A"/>
    <w:rsid w:val="00BB21DA"/>
    <w:rsid w:val="00BB223F"/>
    <w:rsid w:val="00BB2A06"/>
    <w:rsid w:val="00BB2DCE"/>
    <w:rsid w:val="00BB3899"/>
    <w:rsid w:val="00BB3BBB"/>
    <w:rsid w:val="00BB43A0"/>
    <w:rsid w:val="00BB43B9"/>
    <w:rsid w:val="00BB566A"/>
    <w:rsid w:val="00BB6B9C"/>
    <w:rsid w:val="00BB7C1F"/>
    <w:rsid w:val="00BC0501"/>
    <w:rsid w:val="00BC187A"/>
    <w:rsid w:val="00BC1902"/>
    <w:rsid w:val="00BC2D68"/>
    <w:rsid w:val="00BC57A8"/>
    <w:rsid w:val="00BC66C8"/>
    <w:rsid w:val="00BD0406"/>
    <w:rsid w:val="00BD0EFA"/>
    <w:rsid w:val="00BD1F06"/>
    <w:rsid w:val="00BD2A3C"/>
    <w:rsid w:val="00BD3855"/>
    <w:rsid w:val="00BD419C"/>
    <w:rsid w:val="00BD5FA5"/>
    <w:rsid w:val="00BD6146"/>
    <w:rsid w:val="00BD7064"/>
    <w:rsid w:val="00BD74F7"/>
    <w:rsid w:val="00BE1969"/>
    <w:rsid w:val="00BE2BCD"/>
    <w:rsid w:val="00BE329B"/>
    <w:rsid w:val="00BE4F3D"/>
    <w:rsid w:val="00BE585D"/>
    <w:rsid w:val="00BE669D"/>
    <w:rsid w:val="00BE69FC"/>
    <w:rsid w:val="00BE6B50"/>
    <w:rsid w:val="00BE6E4B"/>
    <w:rsid w:val="00BE7108"/>
    <w:rsid w:val="00BE72BD"/>
    <w:rsid w:val="00BF114F"/>
    <w:rsid w:val="00BF1260"/>
    <w:rsid w:val="00BF1A8E"/>
    <w:rsid w:val="00BF1AF3"/>
    <w:rsid w:val="00BF36D6"/>
    <w:rsid w:val="00BF40EE"/>
    <w:rsid w:val="00BF4D56"/>
    <w:rsid w:val="00BF555F"/>
    <w:rsid w:val="00BF5F84"/>
    <w:rsid w:val="00BF65A4"/>
    <w:rsid w:val="00BF7DFC"/>
    <w:rsid w:val="00C00FE0"/>
    <w:rsid w:val="00C02384"/>
    <w:rsid w:val="00C02576"/>
    <w:rsid w:val="00C0377D"/>
    <w:rsid w:val="00C03A28"/>
    <w:rsid w:val="00C03BF7"/>
    <w:rsid w:val="00C045D4"/>
    <w:rsid w:val="00C04B92"/>
    <w:rsid w:val="00C056BF"/>
    <w:rsid w:val="00C05914"/>
    <w:rsid w:val="00C05AA0"/>
    <w:rsid w:val="00C05D08"/>
    <w:rsid w:val="00C06406"/>
    <w:rsid w:val="00C0758F"/>
    <w:rsid w:val="00C076F5"/>
    <w:rsid w:val="00C07C1F"/>
    <w:rsid w:val="00C10E75"/>
    <w:rsid w:val="00C11A21"/>
    <w:rsid w:val="00C128A7"/>
    <w:rsid w:val="00C12982"/>
    <w:rsid w:val="00C133DB"/>
    <w:rsid w:val="00C13745"/>
    <w:rsid w:val="00C14159"/>
    <w:rsid w:val="00C14A58"/>
    <w:rsid w:val="00C1524E"/>
    <w:rsid w:val="00C1554B"/>
    <w:rsid w:val="00C167A7"/>
    <w:rsid w:val="00C16BA4"/>
    <w:rsid w:val="00C16FE7"/>
    <w:rsid w:val="00C17475"/>
    <w:rsid w:val="00C178ED"/>
    <w:rsid w:val="00C21F9A"/>
    <w:rsid w:val="00C22425"/>
    <w:rsid w:val="00C226B4"/>
    <w:rsid w:val="00C23FE4"/>
    <w:rsid w:val="00C244E1"/>
    <w:rsid w:val="00C2508F"/>
    <w:rsid w:val="00C25391"/>
    <w:rsid w:val="00C256EA"/>
    <w:rsid w:val="00C2700C"/>
    <w:rsid w:val="00C27744"/>
    <w:rsid w:val="00C278B6"/>
    <w:rsid w:val="00C278DD"/>
    <w:rsid w:val="00C279F7"/>
    <w:rsid w:val="00C27BAF"/>
    <w:rsid w:val="00C30374"/>
    <w:rsid w:val="00C3064E"/>
    <w:rsid w:val="00C307F3"/>
    <w:rsid w:val="00C3271C"/>
    <w:rsid w:val="00C33EDD"/>
    <w:rsid w:val="00C3464B"/>
    <w:rsid w:val="00C3567D"/>
    <w:rsid w:val="00C359B6"/>
    <w:rsid w:val="00C35D10"/>
    <w:rsid w:val="00C36F7C"/>
    <w:rsid w:val="00C402C8"/>
    <w:rsid w:val="00C41E10"/>
    <w:rsid w:val="00C42483"/>
    <w:rsid w:val="00C4509B"/>
    <w:rsid w:val="00C4648F"/>
    <w:rsid w:val="00C46528"/>
    <w:rsid w:val="00C469D5"/>
    <w:rsid w:val="00C47064"/>
    <w:rsid w:val="00C47F5A"/>
    <w:rsid w:val="00C5091D"/>
    <w:rsid w:val="00C5122A"/>
    <w:rsid w:val="00C517F7"/>
    <w:rsid w:val="00C51ABC"/>
    <w:rsid w:val="00C5369C"/>
    <w:rsid w:val="00C53873"/>
    <w:rsid w:val="00C55034"/>
    <w:rsid w:val="00C56608"/>
    <w:rsid w:val="00C572C3"/>
    <w:rsid w:val="00C578E3"/>
    <w:rsid w:val="00C57B2A"/>
    <w:rsid w:val="00C6076B"/>
    <w:rsid w:val="00C60BF1"/>
    <w:rsid w:val="00C60E76"/>
    <w:rsid w:val="00C61816"/>
    <w:rsid w:val="00C61FB5"/>
    <w:rsid w:val="00C6242D"/>
    <w:rsid w:val="00C62E6A"/>
    <w:rsid w:val="00C63A8E"/>
    <w:rsid w:val="00C63B86"/>
    <w:rsid w:val="00C643AF"/>
    <w:rsid w:val="00C64E91"/>
    <w:rsid w:val="00C6506A"/>
    <w:rsid w:val="00C673C2"/>
    <w:rsid w:val="00C700E0"/>
    <w:rsid w:val="00C700E7"/>
    <w:rsid w:val="00C715CE"/>
    <w:rsid w:val="00C716A5"/>
    <w:rsid w:val="00C71B27"/>
    <w:rsid w:val="00C72492"/>
    <w:rsid w:val="00C73833"/>
    <w:rsid w:val="00C74B50"/>
    <w:rsid w:val="00C74B55"/>
    <w:rsid w:val="00C74E2E"/>
    <w:rsid w:val="00C751D5"/>
    <w:rsid w:val="00C80BC4"/>
    <w:rsid w:val="00C80F86"/>
    <w:rsid w:val="00C819C6"/>
    <w:rsid w:val="00C81BB1"/>
    <w:rsid w:val="00C81C5A"/>
    <w:rsid w:val="00C82FF8"/>
    <w:rsid w:val="00C83741"/>
    <w:rsid w:val="00C83989"/>
    <w:rsid w:val="00C8427F"/>
    <w:rsid w:val="00C8477E"/>
    <w:rsid w:val="00C85136"/>
    <w:rsid w:val="00C86109"/>
    <w:rsid w:val="00C86695"/>
    <w:rsid w:val="00C872C4"/>
    <w:rsid w:val="00C87C3A"/>
    <w:rsid w:val="00C91541"/>
    <w:rsid w:val="00C9172B"/>
    <w:rsid w:val="00C91F2C"/>
    <w:rsid w:val="00C9216A"/>
    <w:rsid w:val="00C92ABB"/>
    <w:rsid w:val="00C92D91"/>
    <w:rsid w:val="00C932BC"/>
    <w:rsid w:val="00C93AB9"/>
    <w:rsid w:val="00C93F72"/>
    <w:rsid w:val="00C94E16"/>
    <w:rsid w:val="00C951ED"/>
    <w:rsid w:val="00C95E70"/>
    <w:rsid w:val="00C97959"/>
    <w:rsid w:val="00C97FDB"/>
    <w:rsid w:val="00CA0CEF"/>
    <w:rsid w:val="00CA1789"/>
    <w:rsid w:val="00CA2069"/>
    <w:rsid w:val="00CA254A"/>
    <w:rsid w:val="00CA26C0"/>
    <w:rsid w:val="00CA31E5"/>
    <w:rsid w:val="00CA36C0"/>
    <w:rsid w:val="00CA559E"/>
    <w:rsid w:val="00CA61FD"/>
    <w:rsid w:val="00CA6C94"/>
    <w:rsid w:val="00CA73DB"/>
    <w:rsid w:val="00CB0759"/>
    <w:rsid w:val="00CB076D"/>
    <w:rsid w:val="00CB0ACE"/>
    <w:rsid w:val="00CB0C3A"/>
    <w:rsid w:val="00CB140A"/>
    <w:rsid w:val="00CB14FA"/>
    <w:rsid w:val="00CB1521"/>
    <w:rsid w:val="00CB15D1"/>
    <w:rsid w:val="00CB392D"/>
    <w:rsid w:val="00CB578F"/>
    <w:rsid w:val="00CB5CBD"/>
    <w:rsid w:val="00CB6640"/>
    <w:rsid w:val="00CB6C77"/>
    <w:rsid w:val="00CB7E73"/>
    <w:rsid w:val="00CC0662"/>
    <w:rsid w:val="00CC16BE"/>
    <w:rsid w:val="00CC1D9C"/>
    <w:rsid w:val="00CC3D94"/>
    <w:rsid w:val="00CC54BB"/>
    <w:rsid w:val="00CC625A"/>
    <w:rsid w:val="00CC64D8"/>
    <w:rsid w:val="00CC6CB0"/>
    <w:rsid w:val="00CC72A3"/>
    <w:rsid w:val="00CC736E"/>
    <w:rsid w:val="00CD2595"/>
    <w:rsid w:val="00CD2D48"/>
    <w:rsid w:val="00CD340D"/>
    <w:rsid w:val="00CD4338"/>
    <w:rsid w:val="00CD59EA"/>
    <w:rsid w:val="00CD6A15"/>
    <w:rsid w:val="00CD72C3"/>
    <w:rsid w:val="00CD7502"/>
    <w:rsid w:val="00CD7D1B"/>
    <w:rsid w:val="00CE0450"/>
    <w:rsid w:val="00CE0D14"/>
    <w:rsid w:val="00CE177F"/>
    <w:rsid w:val="00CE1CAC"/>
    <w:rsid w:val="00CE3158"/>
    <w:rsid w:val="00CE40FA"/>
    <w:rsid w:val="00CE54E0"/>
    <w:rsid w:val="00CE573A"/>
    <w:rsid w:val="00CE588B"/>
    <w:rsid w:val="00CE5FA2"/>
    <w:rsid w:val="00CE6210"/>
    <w:rsid w:val="00CE6817"/>
    <w:rsid w:val="00CE6E19"/>
    <w:rsid w:val="00CF0AFA"/>
    <w:rsid w:val="00CF1B45"/>
    <w:rsid w:val="00CF2022"/>
    <w:rsid w:val="00CF329A"/>
    <w:rsid w:val="00CF33C1"/>
    <w:rsid w:val="00CF3487"/>
    <w:rsid w:val="00CF3922"/>
    <w:rsid w:val="00CF3A2F"/>
    <w:rsid w:val="00CF3D93"/>
    <w:rsid w:val="00CF436E"/>
    <w:rsid w:val="00CF58F1"/>
    <w:rsid w:val="00D00171"/>
    <w:rsid w:val="00D001AC"/>
    <w:rsid w:val="00D008CD"/>
    <w:rsid w:val="00D009C9"/>
    <w:rsid w:val="00D02529"/>
    <w:rsid w:val="00D02CA3"/>
    <w:rsid w:val="00D03CFC"/>
    <w:rsid w:val="00D03D4A"/>
    <w:rsid w:val="00D04CF3"/>
    <w:rsid w:val="00D05318"/>
    <w:rsid w:val="00D06050"/>
    <w:rsid w:val="00D066CB"/>
    <w:rsid w:val="00D10B30"/>
    <w:rsid w:val="00D10F3D"/>
    <w:rsid w:val="00D11ED2"/>
    <w:rsid w:val="00D12096"/>
    <w:rsid w:val="00D126DC"/>
    <w:rsid w:val="00D133AF"/>
    <w:rsid w:val="00D14D2C"/>
    <w:rsid w:val="00D15008"/>
    <w:rsid w:val="00D150C8"/>
    <w:rsid w:val="00D16F81"/>
    <w:rsid w:val="00D21650"/>
    <w:rsid w:val="00D21B98"/>
    <w:rsid w:val="00D21D30"/>
    <w:rsid w:val="00D2279C"/>
    <w:rsid w:val="00D22A2D"/>
    <w:rsid w:val="00D22B56"/>
    <w:rsid w:val="00D245F5"/>
    <w:rsid w:val="00D2462C"/>
    <w:rsid w:val="00D24C20"/>
    <w:rsid w:val="00D25B81"/>
    <w:rsid w:val="00D26452"/>
    <w:rsid w:val="00D300D1"/>
    <w:rsid w:val="00D30A28"/>
    <w:rsid w:val="00D30B18"/>
    <w:rsid w:val="00D32D4A"/>
    <w:rsid w:val="00D33A80"/>
    <w:rsid w:val="00D36209"/>
    <w:rsid w:val="00D36470"/>
    <w:rsid w:val="00D374AD"/>
    <w:rsid w:val="00D37938"/>
    <w:rsid w:val="00D4159E"/>
    <w:rsid w:val="00D41F4E"/>
    <w:rsid w:val="00D42467"/>
    <w:rsid w:val="00D431DC"/>
    <w:rsid w:val="00D43FFB"/>
    <w:rsid w:val="00D44C28"/>
    <w:rsid w:val="00D5021F"/>
    <w:rsid w:val="00D50B01"/>
    <w:rsid w:val="00D50E92"/>
    <w:rsid w:val="00D5127C"/>
    <w:rsid w:val="00D53C89"/>
    <w:rsid w:val="00D54553"/>
    <w:rsid w:val="00D54AB8"/>
    <w:rsid w:val="00D54BF0"/>
    <w:rsid w:val="00D553E8"/>
    <w:rsid w:val="00D55DB0"/>
    <w:rsid w:val="00D60151"/>
    <w:rsid w:val="00D60517"/>
    <w:rsid w:val="00D60B8C"/>
    <w:rsid w:val="00D61E7B"/>
    <w:rsid w:val="00D63241"/>
    <w:rsid w:val="00D63B12"/>
    <w:rsid w:val="00D63CE2"/>
    <w:rsid w:val="00D6453B"/>
    <w:rsid w:val="00D65132"/>
    <w:rsid w:val="00D66E1D"/>
    <w:rsid w:val="00D71995"/>
    <w:rsid w:val="00D739BA"/>
    <w:rsid w:val="00D73BA2"/>
    <w:rsid w:val="00D73DE5"/>
    <w:rsid w:val="00D776BF"/>
    <w:rsid w:val="00D777CB"/>
    <w:rsid w:val="00D822E3"/>
    <w:rsid w:val="00D8296D"/>
    <w:rsid w:val="00D84477"/>
    <w:rsid w:val="00D84B03"/>
    <w:rsid w:val="00D86D58"/>
    <w:rsid w:val="00D872A2"/>
    <w:rsid w:val="00D877EC"/>
    <w:rsid w:val="00D90F50"/>
    <w:rsid w:val="00D917CA"/>
    <w:rsid w:val="00D91EB0"/>
    <w:rsid w:val="00D93964"/>
    <w:rsid w:val="00D93D21"/>
    <w:rsid w:val="00D94881"/>
    <w:rsid w:val="00D94BE7"/>
    <w:rsid w:val="00D94C9E"/>
    <w:rsid w:val="00D95A10"/>
    <w:rsid w:val="00D960D9"/>
    <w:rsid w:val="00D970E4"/>
    <w:rsid w:val="00D976A2"/>
    <w:rsid w:val="00D97E28"/>
    <w:rsid w:val="00DA1CB2"/>
    <w:rsid w:val="00DA2291"/>
    <w:rsid w:val="00DA2356"/>
    <w:rsid w:val="00DA3378"/>
    <w:rsid w:val="00DA3624"/>
    <w:rsid w:val="00DA38EF"/>
    <w:rsid w:val="00DA4041"/>
    <w:rsid w:val="00DA6C19"/>
    <w:rsid w:val="00DA74FF"/>
    <w:rsid w:val="00DA789C"/>
    <w:rsid w:val="00DB012B"/>
    <w:rsid w:val="00DB07E0"/>
    <w:rsid w:val="00DB0B36"/>
    <w:rsid w:val="00DB1567"/>
    <w:rsid w:val="00DB1981"/>
    <w:rsid w:val="00DB320C"/>
    <w:rsid w:val="00DB320D"/>
    <w:rsid w:val="00DB500D"/>
    <w:rsid w:val="00DB52F2"/>
    <w:rsid w:val="00DB53FD"/>
    <w:rsid w:val="00DB55E6"/>
    <w:rsid w:val="00DB64C8"/>
    <w:rsid w:val="00DB6FC9"/>
    <w:rsid w:val="00DB7A1E"/>
    <w:rsid w:val="00DC0312"/>
    <w:rsid w:val="00DC0895"/>
    <w:rsid w:val="00DC0F6E"/>
    <w:rsid w:val="00DC14C2"/>
    <w:rsid w:val="00DC18DC"/>
    <w:rsid w:val="00DC2168"/>
    <w:rsid w:val="00DC32E5"/>
    <w:rsid w:val="00DC3515"/>
    <w:rsid w:val="00DC45B9"/>
    <w:rsid w:val="00DC46B7"/>
    <w:rsid w:val="00DC4A8A"/>
    <w:rsid w:val="00DC510A"/>
    <w:rsid w:val="00DC624E"/>
    <w:rsid w:val="00DC760A"/>
    <w:rsid w:val="00DC7BFE"/>
    <w:rsid w:val="00DD1691"/>
    <w:rsid w:val="00DD1D7D"/>
    <w:rsid w:val="00DD2EA7"/>
    <w:rsid w:val="00DD3D90"/>
    <w:rsid w:val="00DD4DFA"/>
    <w:rsid w:val="00DD54A1"/>
    <w:rsid w:val="00DD5EEF"/>
    <w:rsid w:val="00DD60BF"/>
    <w:rsid w:val="00DE0227"/>
    <w:rsid w:val="00DE393B"/>
    <w:rsid w:val="00DE41A0"/>
    <w:rsid w:val="00DE439B"/>
    <w:rsid w:val="00DE52B8"/>
    <w:rsid w:val="00DE7216"/>
    <w:rsid w:val="00DE7B83"/>
    <w:rsid w:val="00DF2216"/>
    <w:rsid w:val="00DF2689"/>
    <w:rsid w:val="00DF367D"/>
    <w:rsid w:val="00DF392E"/>
    <w:rsid w:val="00DF3E96"/>
    <w:rsid w:val="00DF4213"/>
    <w:rsid w:val="00DF503E"/>
    <w:rsid w:val="00DF5087"/>
    <w:rsid w:val="00DF626E"/>
    <w:rsid w:val="00DF6B09"/>
    <w:rsid w:val="00DF6BA5"/>
    <w:rsid w:val="00DF75CC"/>
    <w:rsid w:val="00DF7B40"/>
    <w:rsid w:val="00E00CBD"/>
    <w:rsid w:val="00E00D65"/>
    <w:rsid w:val="00E01E53"/>
    <w:rsid w:val="00E0229A"/>
    <w:rsid w:val="00E0289B"/>
    <w:rsid w:val="00E02CD7"/>
    <w:rsid w:val="00E03BF5"/>
    <w:rsid w:val="00E05EB8"/>
    <w:rsid w:val="00E06EB4"/>
    <w:rsid w:val="00E10478"/>
    <w:rsid w:val="00E107CD"/>
    <w:rsid w:val="00E11146"/>
    <w:rsid w:val="00E113A4"/>
    <w:rsid w:val="00E11712"/>
    <w:rsid w:val="00E11B81"/>
    <w:rsid w:val="00E11D6A"/>
    <w:rsid w:val="00E13283"/>
    <w:rsid w:val="00E13FDF"/>
    <w:rsid w:val="00E1429F"/>
    <w:rsid w:val="00E14E1F"/>
    <w:rsid w:val="00E15B0E"/>
    <w:rsid w:val="00E15D8F"/>
    <w:rsid w:val="00E1701A"/>
    <w:rsid w:val="00E20308"/>
    <w:rsid w:val="00E203D2"/>
    <w:rsid w:val="00E21553"/>
    <w:rsid w:val="00E2183D"/>
    <w:rsid w:val="00E2313E"/>
    <w:rsid w:val="00E237DD"/>
    <w:rsid w:val="00E23981"/>
    <w:rsid w:val="00E23D97"/>
    <w:rsid w:val="00E24A6A"/>
    <w:rsid w:val="00E250FC"/>
    <w:rsid w:val="00E256BD"/>
    <w:rsid w:val="00E2638C"/>
    <w:rsid w:val="00E313FA"/>
    <w:rsid w:val="00E31E2B"/>
    <w:rsid w:val="00E32B2B"/>
    <w:rsid w:val="00E32C52"/>
    <w:rsid w:val="00E32DDF"/>
    <w:rsid w:val="00E32E1D"/>
    <w:rsid w:val="00E3476D"/>
    <w:rsid w:val="00E34970"/>
    <w:rsid w:val="00E350FA"/>
    <w:rsid w:val="00E35A84"/>
    <w:rsid w:val="00E36D9B"/>
    <w:rsid w:val="00E400D0"/>
    <w:rsid w:val="00E4083F"/>
    <w:rsid w:val="00E40A9D"/>
    <w:rsid w:val="00E40BD1"/>
    <w:rsid w:val="00E40F55"/>
    <w:rsid w:val="00E42840"/>
    <w:rsid w:val="00E42AC8"/>
    <w:rsid w:val="00E42D65"/>
    <w:rsid w:val="00E441C5"/>
    <w:rsid w:val="00E445A4"/>
    <w:rsid w:val="00E4467F"/>
    <w:rsid w:val="00E448B1"/>
    <w:rsid w:val="00E45071"/>
    <w:rsid w:val="00E460F2"/>
    <w:rsid w:val="00E4623E"/>
    <w:rsid w:val="00E47573"/>
    <w:rsid w:val="00E5087D"/>
    <w:rsid w:val="00E5168B"/>
    <w:rsid w:val="00E52F77"/>
    <w:rsid w:val="00E54078"/>
    <w:rsid w:val="00E54749"/>
    <w:rsid w:val="00E54C56"/>
    <w:rsid w:val="00E54E31"/>
    <w:rsid w:val="00E562EA"/>
    <w:rsid w:val="00E5669E"/>
    <w:rsid w:val="00E56A0A"/>
    <w:rsid w:val="00E575D5"/>
    <w:rsid w:val="00E576FF"/>
    <w:rsid w:val="00E607D8"/>
    <w:rsid w:val="00E60B72"/>
    <w:rsid w:val="00E60FBA"/>
    <w:rsid w:val="00E64933"/>
    <w:rsid w:val="00E64B3F"/>
    <w:rsid w:val="00E65E7A"/>
    <w:rsid w:val="00E66127"/>
    <w:rsid w:val="00E670D5"/>
    <w:rsid w:val="00E674F8"/>
    <w:rsid w:val="00E678AA"/>
    <w:rsid w:val="00E722D2"/>
    <w:rsid w:val="00E735B6"/>
    <w:rsid w:val="00E73C1C"/>
    <w:rsid w:val="00E741F8"/>
    <w:rsid w:val="00E75F25"/>
    <w:rsid w:val="00E76454"/>
    <w:rsid w:val="00E76C3B"/>
    <w:rsid w:val="00E776F1"/>
    <w:rsid w:val="00E77930"/>
    <w:rsid w:val="00E77C9E"/>
    <w:rsid w:val="00E77D44"/>
    <w:rsid w:val="00E77DA6"/>
    <w:rsid w:val="00E77FE5"/>
    <w:rsid w:val="00E8107D"/>
    <w:rsid w:val="00E81802"/>
    <w:rsid w:val="00E82711"/>
    <w:rsid w:val="00E836E8"/>
    <w:rsid w:val="00E85BED"/>
    <w:rsid w:val="00E8629C"/>
    <w:rsid w:val="00E865F1"/>
    <w:rsid w:val="00E868A1"/>
    <w:rsid w:val="00E8765F"/>
    <w:rsid w:val="00E87ADC"/>
    <w:rsid w:val="00E87B5E"/>
    <w:rsid w:val="00E87F2D"/>
    <w:rsid w:val="00E9040E"/>
    <w:rsid w:val="00E927BC"/>
    <w:rsid w:val="00E93DA9"/>
    <w:rsid w:val="00E93EAA"/>
    <w:rsid w:val="00E94A23"/>
    <w:rsid w:val="00E94E50"/>
    <w:rsid w:val="00E94F08"/>
    <w:rsid w:val="00E959A7"/>
    <w:rsid w:val="00E95FAF"/>
    <w:rsid w:val="00E96448"/>
    <w:rsid w:val="00E9661D"/>
    <w:rsid w:val="00E96B6A"/>
    <w:rsid w:val="00E97CDF"/>
    <w:rsid w:val="00EA12DE"/>
    <w:rsid w:val="00EA1746"/>
    <w:rsid w:val="00EA1DDD"/>
    <w:rsid w:val="00EA3029"/>
    <w:rsid w:val="00EA31D7"/>
    <w:rsid w:val="00EA35BE"/>
    <w:rsid w:val="00EA40EC"/>
    <w:rsid w:val="00EA474F"/>
    <w:rsid w:val="00EA4BC4"/>
    <w:rsid w:val="00EB0D37"/>
    <w:rsid w:val="00EB0E6A"/>
    <w:rsid w:val="00EB1B90"/>
    <w:rsid w:val="00EB20FE"/>
    <w:rsid w:val="00EB21CB"/>
    <w:rsid w:val="00EB24EB"/>
    <w:rsid w:val="00EB4B59"/>
    <w:rsid w:val="00EB5661"/>
    <w:rsid w:val="00EB6E63"/>
    <w:rsid w:val="00EB7747"/>
    <w:rsid w:val="00EB7FFA"/>
    <w:rsid w:val="00EC0585"/>
    <w:rsid w:val="00EC0C37"/>
    <w:rsid w:val="00EC1578"/>
    <w:rsid w:val="00EC196E"/>
    <w:rsid w:val="00EC1E62"/>
    <w:rsid w:val="00EC4028"/>
    <w:rsid w:val="00EC4599"/>
    <w:rsid w:val="00EC4B78"/>
    <w:rsid w:val="00EC4F86"/>
    <w:rsid w:val="00EC50E6"/>
    <w:rsid w:val="00EC7112"/>
    <w:rsid w:val="00EC76B4"/>
    <w:rsid w:val="00EC77CC"/>
    <w:rsid w:val="00EC77E8"/>
    <w:rsid w:val="00ED0CBC"/>
    <w:rsid w:val="00ED231E"/>
    <w:rsid w:val="00ED25C9"/>
    <w:rsid w:val="00ED2736"/>
    <w:rsid w:val="00ED38CD"/>
    <w:rsid w:val="00ED3D35"/>
    <w:rsid w:val="00ED424B"/>
    <w:rsid w:val="00ED471C"/>
    <w:rsid w:val="00ED547D"/>
    <w:rsid w:val="00ED63C7"/>
    <w:rsid w:val="00ED64AC"/>
    <w:rsid w:val="00ED6CDF"/>
    <w:rsid w:val="00ED705F"/>
    <w:rsid w:val="00EE08D1"/>
    <w:rsid w:val="00EE1BC6"/>
    <w:rsid w:val="00EE1F62"/>
    <w:rsid w:val="00EE333E"/>
    <w:rsid w:val="00EE37B0"/>
    <w:rsid w:val="00EE3F55"/>
    <w:rsid w:val="00EE4328"/>
    <w:rsid w:val="00EE4512"/>
    <w:rsid w:val="00EE4E75"/>
    <w:rsid w:val="00EE5024"/>
    <w:rsid w:val="00EE52C2"/>
    <w:rsid w:val="00EE5A09"/>
    <w:rsid w:val="00EE5F0E"/>
    <w:rsid w:val="00EE6099"/>
    <w:rsid w:val="00EE6ED6"/>
    <w:rsid w:val="00EE7433"/>
    <w:rsid w:val="00EE79B5"/>
    <w:rsid w:val="00EF032C"/>
    <w:rsid w:val="00EF118F"/>
    <w:rsid w:val="00EF329D"/>
    <w:rsid w:val="00EF34EF"/>
    <w:rsid w:val="00EF378B"/>
    <w:rsid w:val="00EF3F1A"/>
    <w:rsid w:val="00EF491F"/>
    <w:rsid w:val="00EF4B28"/>
    <w:rsid w:val="00EF63A4"/>
    <w:rsid w:val="00EF6A81"/>
    <w:rsid w:val="00EF6EC9"/>
    <w:rsid w:val="00EF6FD4"/>
    <w:rsid w:val="00F001DF"/>
    <w:rsid w:val="00F00B97"/>
    <w:rsid w:val="00F00C80"/>
    <w:rsid w:val="00F01729"/>
    <w:rsid w:val="00F0186E"/>
    <w:rsid w:val="00F01E99"/>
    <w:rsid w:val="00F02C34"/>
    <w:rsid w:val="00F033F2"/>
    <w:rsid w:val="00F0405F"/>
    <w:rsid w:val="00F04BDD"/>
    <w:rsid w:val="00F06EDF"/>
    <w:rsid w:val="00F07521"/>
    <w:rsid w:val="00F07A62"/>
    <w:rsid w:val="00F07CE1"/>
    <w:rsid w:val="00F102A1"/>
    <w:rsid w:val="00F1062F"/>
    <w:rsid w:val="00F11173"/>
    <w:rsid w:val="00F112D1"/>
    <w:rsid w:val="00F11934"/>
    <w:rsid w:val="00F132D0"/>
    <w:rsid w:val="00F13427"/>
    <w:rsid w:val="00F13B00"/>
    <w:rsid w:val="00F14D61"/>
    <w:rsid w:val="00F14EB5"/>
    <w:rsid w:val="00F15E7D"/>
    <w:rsid w:val="00F16C37"/>
    <w:rsid w:val="00F1765C"/>
    <w:rsid w:val="00F17998"/>
    <w:rsid w:val="00F20306"/>
    <w:rsid w:val="00F216BF"/>
    <w:rsid w:val="00F2221B"/>
    <w:rsid w:val="00F22FA9"/>
    <w:rsid w:val="00F2329F"/>
    <w:rsid w:val="00F23529"/>
    <w:rsid w:val="00F23C81"/>
    <w:rsid w:val="00F23C92"/>
    <w:rsid w:val="00F2449E"/>
    <w:rsid w:val="00F25928"/>
    <w:rsid w:val="00F25C73"/>
    <w:rsid w:val="00F26614"/>
    <w:rsid w:val="00F268F4"/>
    <w:rsid w:val="00F273DF"/>
    <w:rsid w:val="00F276ED"/>
    <w:rsid w:val="00F306BC"/>
    <w:rsid w:val="00F308EE"/>
    <w:rsid w:val="00F30ED1"/>
    <w:rsid w:val="00F32286"/>
    <w:rsid w:val="00F3244F"/>
    <w:rsid w:val="00F327D6"/>
    <w:rsid w:val="00F331E2"/>
    <w:rsid w:val="00F3397C"/>
    <w:rsid w:val="00F3443D"/>
    <w:rsid w:val="00F34755"/>
    <w:rsid w:val="00F353AF"/>
    <w:rsid w:val="00F36172"/>
    <w:rsid w:val="00F36611"/>
    <w:rsid w:val="00F36D2C"/>
    <w:rsid w:val="00F376C3"/>
    <w:rsid w:val="00F376E0"/>
    <w:rsid w:val="00F37771"/>
    <w:rsid w:val="00F37850"/>
    <w:rsid w:val="00F379B1"/>
    <w:rsid w:val="00F37AD8"/>
    <w:rsid w:val="00F40DBB"/>
    <w:rsid w:val="00F42384"/>
    <w:rsid w:val="00F42952"/>
    <w:rsid w:val="00F42FD7"/>
    <w:rsid w:val="00F43849"/>
    <w:rsid w:val="00F43CDD"/>
    <w:rsid w:val="00F44B7D"/>
    <w:rsid w:val="00F44FAA"/>
    <w:rsid w:val="00F4573C"/>
    <w:rsid w:val="00F4610D"/>
    <w:rsid w:val="00F471C3"/>
    <w:rsid w:val="00F47BF5"/>
    <w:rsid w:val="00F509C7"/>
    <w:rsid w:val="00F50C5F"/>
    <w:rsid w:val="00F51701"/>
    <w:rsid w:val="00F51D55"/>
    <w:rsid w:val="00F5265A"/>
    <w:rsid w:val="00F52778"/>
    <w:rsid w:val="00F53289"/>
    <w:rsid w:val="00F53446"/>
    <w:rsid w:val="00F53FC7"/>
    <w:rsid w:val="00F547FC"/>
    <w:rsid w:val="00F54E68"/>
    <w:rsid w:val="00F55C25"/>
    <w:rsid w:val="00F5606E"/>
    <w:rsid w:val="00F56FD0"/>
    <w:rsid w:val="00F576A1"/>
    <w:rsid w:val="00F57A1D"/>
    <w:rsid w:val="00F57D77"/>
    <w:rsid w:val="00F61345"/>
    <w:rsid w:val="00F61370"/>
    <w:rsid w:val="00F615EC"/>
    <w:rsid w:val="00F61848"/>
    <w:rsid w:val="00F62877"/>
    <w:rsid w:val="00F62D84"/>
    <w:rsid w:val="00F62FCD"/>
    <w:rsid w:val="00F63416"/>
    <w:rsid w:val="00F63611"/>
    <w:rsid w:val="00F63E9E"/>
    <w:rsid w:val="00F655D3"/>
    <w:rsid w:val="00F6656E"/>
    <w:rsid w:val="00F66C66"/>
    <w:rsid w:val="00F66ED7"/>
    <w:rsid w:val="00F676A8"/>
    <w:rsid w:val="00F67B0E"/>
    <w:rsid w:val="00F67EEC"/>
    <w:rsid w:val="00F70884"/>
    <w:rsid w:val="00F7096A"/>
    <w:rsid w:val="00F71A79"/>
    <w:rsid w:val="00F7340A"/>
    <w:rsid w:val="00F73947"/>
    <w:rsid w:val="00F73A5B"/>
    <w:rsid w:val="00F748D6"/>
    <w:rsid w:val="00F75077"/>
    <w:rsid w:val="00F772F0"/>
    <w:rsid w:val="00F773AB"/>
    <w:rsid w:val="00F80237"/>
    <w:rsid w:val="00F804BE"/>
    <w:rsid w:val="00F80F50"/>
    <w:rsid w:val="00F81276"/>
    <w:rsid w:val="00F81667"/>
    <w:rsid w:val="00F81DC2"/>
    <w:rsid w:val="00F8215F"/>
    <w:rsid w:val="00F823E7"/>
    <w:rsid w:val="00F82B09"/>
    <w:rsid w:val="00F832F5"/>
    <w:rsid w:val="00F83B12"/>
    <w:rsid w:val="00F85530"/>
    <w:rsid w:val="00F85655"/>
    <w:rsid w:val="00F85DC0"/>
    <w:rsid w:val="00F867E4"/>
    <w:rsid w:val="00F86FE3"/>
    <w:rsid w:val="00F87F2C"/>
    <w:rsid w:val="00F9025D"/>
    <w:rsid w:val="00F9052A"/>
    <w:rsid w:val="00F910C4"/>
    <w:rsid w:val="00F9175D"/>
    <w:rsid w:val="00F91EA7"/>
    <w:rsid w:val="00F92A5A"/>
    <w:rsid w:val="00F93A9D"/>
    <w:rsid w:val="00F943E5"/>
    <w:rsid w:val="00F9444B"/>
    <w:rsid w:val="00F9490B"/>
    <w:rsid w:val="00F95DF7"/>
    <w:rsid w:val="00F962A2"/>
    <w:rsid w:val="00F96495"/>
    <w:rsid w:val="00FA0373"/>
    <w:rsid w:val="00FA15AA"/>
    <w:rsid w:val="00FA15F5"/>
    <w:rsid w:val="00FA1ACC"/>
    <w:rsid w:val="00FA1CF2"/>
    <w:rsid w:val="00FA1D3C"/>
    <w:rsid w:val="00FA1E8B"/>
    <w:rsid w:val="00FA1F03"/>
    <w:rsid w:val="00FA2BDB"/>
    <w:rsid w:val="00FA3133"/>
    <w:rsid w:val="00FA360B"/>
    <w:rsid w:val="00FA39F0"/>
    <w:rsid w:val="00FA3A38"/>
    <w:rsid w:val="00FA3DF5"/>
    <w:rsid w:val="00FA44EC"/>
    <w:rsid w:val="00FA4D66"/>
    <w:rsid w:val="00FA55B7"/>
    <w:rsid w:val="00FA6435"/>
    <w:rsid w:val="00FA7B28"/>
    <w:rsid w:val="00FB133D"/>
    <w:rsid w:val="00FB1989"/>
    <w:rsid w:val="00FB1AA5"/>
    <w:rsid w:val="00FB2102"/>
    <w:rsid w:val="00FB33BE"/>
    <w:rsid w:val="00FB384C"/>
    <w:rsid w:val="00FB3B5E"/>
    <w:rsid w:val="00FB3C86"/>
    <w:rsid w:val="00FB4509"/>
    <w:rsid w:val="00FB5993"/>
    <w:rsid w:val="00FC16FD"/>
    <w:rsid w:val="00FC1F2D"/>
    <w:rsid w:val="00FC2315"/>
    <w:rsid w:val="00FC29F6"/>
    <w:rsid w:val="00FC53FE"/>
    <w:rsid w:val="00FC6A43"/>
    <w:rsid w:val="00FC6B4D"/>
    <w:rsid w:val="00FC6B52"/>
    <w:rsid w:val="00FC6D67"/>
    <w:rsid w:val="00FC6D69"/>
    <w:rsid w:val="00FC72EB"/>
    <w:rsid w:val="00FC74D2"/>
    <w:rsid w:val="00FD11E2"/>
    <w:rsid w:val="00FD140A"/>
    <w:rsid w:val="00FD1DF9"/>
    <w:rsid w:val="00FD2E9D"/>
    <w:rsid w:val="00FD469E"/>
    <w:rsid w:val="00FD52A9"/>
    <w:rsid w:val="00FD534C"/>
    <w:rsid w:val="00FD7F10"/>
    <w:rsid w:val="00FE04ED"/>
    <w:rsid w:val="00FE08F1"/>
    <w:rsid w:val="00FE1257"/>
    <w:rsid w:val="00FE1F4F"/>
    <w:rsid w:val="00FE25AD"/>
    <w:rsid w:val="00FE35B6"/>
    <w:rsid w:val="00FE4069"/>
    <w:rsid w:val="00FE4563"/>
    <w:rsid w:val="00FE6A33"/>
    <w:rsid w:val="00FE73E7"/>
    <w:rsid w:val="00FF1032"/>
    <w:rsid w:val="00FF1082"/>
    <w:rsid w:val="00FF12AE"/>
    <w:rsid w:val="00FF365E"/>
    <w:rsid w:val="00FF370A"/>
    <w:rsid w:val="00FF3B71"/>
    <w:rsid w:val="00FF48B0"/>
    <w:rsid w:val="00FF4D52"/>
    <w:rsid w:val="00FF5ECA"/>
    <w:rsid w:val="00FF6FE9"/>
    <w:rsid w:val="00FF7170"/>
    <w:rsid w:val="00FF7B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3601E"/>
  <w15:docId w15:val="{4370C340-2AD6-4310-9EFE-9842F5AC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F32"/>
    <w:pPr>
      <w:spacing w:before="80" w:after="160"/>
      <w:jc w:val="both"/>
    </w:pPr>
    <w:rPr>
      <w:rFonts w:ascii="Arial" w:eastAsia="Times New Roman" w:hAnsi="Arial" w:cs="Arial"/>
      <w:color w:val="000000" w:themeColor="text1"/>
      <w:szCs w:val="24"/>
    </w:rPr>
  </w:style>
  <w:style w:type="paragraph" w:styleId="Naslov1">
    <w:name w:val="heading 1"/>
    <w:basedOn w:val="Normal"/>
    <w:next w:val="Normal"/>
    <w:link w:val="Naslov1Char"/>
    <w:autoRedefine/>
    <w:qFormat/>
    <w:rsid w:val="008E1D4B"/>
    <w:pPr>
      <w:keepNext/>
      <w:keepLines/>
      <w:pageBreakBefore/>
      <w:numPr>
        <w:numId w:val="2"/>
      </w:numPr>
      <w:spacing w:before="240"/>
      <w:ind w:left="431" w:hanging="431"/>
      <w:outlineLvl w:val="0"/>
    </w:pPr>
    <w:rPr>
      <w:rFonts w:eastAsiaTheme="majorEastAsia" w:cstheme="majorBidi"/>
      <w:b/>
      <w:i/>
      <w:color w:val="auto"/>
      <w:sz w:val="28"/>
      <w:szCs w:val="32"/>
    </w:rPr>
  </w:style>
  <w:style w:type="paragraph" w:styleId="Naslov2">
    <w:name w:val="heading 2"/>
    <w:basedOn w:val="Normal"/>
    <w:next w:val="Normal"/>
    <w:link w:val="Naslov2Char"/>
    <w:autoRedefine/>
    <w:qFormat/>
    <w:rsid w:val="006420FF"/>
    <w:pPr>
      <w:keepNext/>
      <w:numPr>
        <w:ilvl w:val="1"/>
        <w:numId w:val="2"/>
      </w:numPr>
      <w:outlineLvl w:val="1"/>
    </w:pPr>
    <w:rPr>
      <w:b/>
      <w:bCs/>
      <w:smallCaps/>
    </w:rPr>
  </w:style>
  <w:style w:type="paragraph" w:styleId="Naslov3">
    <w:name w:val="heading 3"/>
    <w:basedOn w:val="Normal"/>
    <w:next w:val="Normal"/>
    <w:link w:val="Naslov3Char"/>
    <w:autoRedefine/>
    <w:qFormat/>
    <w:rsid w:val="00EC4028"/>
    <w:pPr>
      <w:keepNext/>
      <w:keepLines/>
      <w:numPr>
        <w:ilvl w:val="2"/>
        <w:numId w:val="2"/>
      </w:numPr>
      <w:spacing w:before="40"/>
      <w:outlineLvl w:val="2"/>
    </w:pPr>
    <w:rPr>
      <w:rFonts w:cstheme="majorBidi"/>
      <w:b/>
      <w:smallCaps/>
      <w:color w:val="54883D"/>
      <w:sz w:val="24"/>
      <w:lang w:bidi="en-US"/>
    </w:rPr>
  </w:style>
  <w:style w:type="paragraph" w:styleId="Naslov4">
    <w:name w:val="heading 4"/>
    <w:basedOn w:val="Normal"/>
    <w:next w:val="Normal"/>
    <w:link w:val="Naslov4Char"/>
    <w:autoRedefine/>
    <w:qFormat/>
    <w:rsid w:val="00077010"/>
    <w:pPr>
      <w:keepNext/>
      <w:keepLines/>
      <w:numPr>
        <w:ilvl w:val="3"/>
        <w:numId w:val="2"/>
      </w:numPr>
      <w:spacing w:before="40"/>
      <w:outlineLvl w:val="3"/>
    </w:pPr>
    <w:rPr>
      <w:rFonts w:eastAsiaTheme="majorEastAsia" w:cstheme="majorBidi"/>
      <w:b/>
      <w:i/>
      <w:iCs/>
      <w:color w:val="54883D"/>
    </w:rPr>
  </w:style>
  <w:style w:type="paragraph" w:styleId="Naslov5">
    <w:name w:val="heading 5"/>
    <w:basedOn w:val="Normal"/>
    <w:next w:val="Normal"/>
    <w:link w:val="Naslov5Char"/>
    <w:autoRedefine/>
    <w:qFormat/>
    <w:rsid w:val="00E23981"/>
    <w:pPr>
      <w:keepNext/>
      <w:keepLines/>
      <w:numPr>
        <w:ilvl w:val="4"/>
        <w:numId w:val="2"/>
      </w:numPr>
      <w:spacing w:before="40"/>
      <w:outlineLvl w:val="4"/>
    </w:pPr>
    <w:rPr>
      <w:rFonts w:eastAsiaTheme="majorEastAsia" w:cstheme="majorBidi"/>
      <w:color w:val="54883D"/>
    </w:rPr>
  </w:style>
  <w:style w:type="paragraph" w:styleId="Naslov6">
    <w:name w:val="heading 6"/>
    <w:basedOn w:val="Normal"/>
    <w:next w:val="Normal"/>
    <w:link w:val="Naslov6Char"/>
    <w:autoRedefine/>
    <w:qFormat/>
    <w:rsid w:val="00E23981"/>
    <w:pPr>
      <w:keepNext/>
      <w:keepLines/>
      <w:numPr>
        <w:ilvl w:val="5"/>
        <w:numId w:val="2"/>
      </w:numPr>
      <w:spacing w:before="40"/>
      <w:outlineLvl w:val="5"/>
    </w:pPr>
    <w:rPr>
      <w:rFonts w:eastAsiaTheme="majorEastAsia" w:cstheme="majorBidi"/>
      <w:color w:val="54883D"/>
    </w:rPr>
  </w:style>
  <w:style w:type="paragraph" w:styleId="Naslov7">
    <w:name w:val="heading 7"/>
    <w:basedOn w:val="Normal"/>
    <w:next w:val="Normal"/>
    <w:link w:val="Naslov7Char"/>
    <w:autoRedefine/>
    <w:unhideWhenUsed/>
    <w:qFormat/>
    <w:rsid w:val="00E23981"/>
    <w:pPr>
      <w:keepNext/>
      <w:keepLines/>
      <w:numPr>
        <w:ilvl w:val="6"/>
        <w:numId w:val="2"/>
      </w:numPr>
      <w:spacing w:before="40"/>
      <w:outlineLvl w:val="6"/>
    </w:pPr>
    <w:rPr>
      <w:rFonts w:eastAsiaTheme="majorEastAsia" w:cstheme="majorBidi"/>
      <w:i/>
      <w:iCs/>
      <w:color w:val="54883D"/>
    </w:rPr>
  </w:style>
  <w:style w:type="paragraph" w:styleId="Naslov8">
    <w:name w:val="heading 8"/>
    <w:basedOn w:val="Normal"/>
    <w:next w:val="Normal"/>
    <w:link w:val="Naslov8Char"/>
    <w:unhideWhenUsed/>
    <w:qFormat/>
    <w:rsid w:val="00C578E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nhideWhenUsed/>
    <w:qFormat/>
    <w:rsid w:val="00C578E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unhideWhenUsed/>
    <w:rsid w:val="00E23981"/>
    <w:rPr>
      <w:rFonts w:ascii="Tahoma" w:hAnsi="Tahoma" w:cs="Tahoma"/>
      <w:sz w:val="16"/>
      <w:szCs w:val="16"/>
    </w:rPr>
  </w:style>
  <w:style w:type="character" w:customStyle="1" w:styleId="TekstbaloniaChar">
    <w:name w:val="Tekst balončića Char"/>
    <w:basedOn w:val="Zadanifontodlomka"/>
    <w:link w:val="Tekstbalonia"/>
    <w:uiPriority w:val="99"/>
    <w:rsid w:val="00E23981"/>
    <w:rPr>
      <w:rFonts w:ascii="Tahoma" w:eastAsia="Times New Roman" w:hAnsi="Tahoma" w:cs="Tahoma"/>
      <w:sz w:val="16"/>
      <w:szCs w:val="16"/>
    </w:rPr>
  </w:style>
  <w:style w:type="paragraph" w:styleId="Zaglavlje">
    <w:name w:val="header"/>
    <w:aliases w:val="1"/>
    <w:basedOn w:val="Normal"/>
    <w:link w:val="ZaglavljeChar"/>
    <w:autoRedefine/>
    <w:unhideWhenUsed/>
    <w:rsid w:val="00D61E7B"/>
    <w:pPr>
      <w:tabs>
        <w:tab w:val="left" w:pos="-142"/>
        <w:tab w:val="center" w:pos="4536"/>
        <w:tab w:val="right" w:pos="9072"/>
        <w:tab w:val="right" w:pos="9923"/>
      </w:tabs>
      <w:spacing w:before="0" w:after="0"/>
      <w:jc w:val="center"/>
    </w:pPr>
    <w:rPr>
      <w:rFonts w:ascii="Palatino Linotype" w:hAnsi="Palatino Linotype"/>
      <w:b/>
      <w:smallCaps/>
      <w:color w:val="595959" w:themeColor="text1" w:themeTint="A6"/>
    </w:rPr>
  </w:style>
  <w:style w:type="character" w:customStyle="1" w:styleId="ZaglavljeChar">
    <w:name w:val="Zaglavlje Char"/>
    <w:aliases w:val="1 Char"/>
    <w:basedOn w:val="Zadanifontodlomka"/>
    <w:link w:val="Zaglavlje"/>
    <w:rsid w:val="00D61E7B"/>
    <w:rPr>
      <w:rFonts w:ascii="Palatino Linotype" w:eastAsia="Times New Roman" w:hAnsi="Palatino Linotype" w:cs="Arial"/>
      <w:b/>
      <w:smallCaps/>
      <w:color w:val="595959" w:themeColor="text1" w:themeTint="A6"/>
      <w:szCs w:val="24"/>
    </w:rPr>
  </w:style>
  <w:style w:type="paragraph" w:styleId="Podnoje">
    <w:name w:val="footer"/>
    <w:basedOn w:val="Normal"/>
    <w:link w:val="PodnojeChar"/>
    <w:autoRedefine/>
    <w:uiPriority w:val="99"/>
    <w:unhideWhenUsed/>
    <w:rsid w:val="00E03BF5"/>
    <w:pPr>
      <w:tabs>
        <w:tab w:val="center" w:pos="4536"/>
        <w:tab w:val="right" w:pos="9072"/>
      </w:tabs>
      <w:jc w:val="right"/>
    </w:pPr>
  </w:style>
  <w:style w:type="character" w:customStyle="1" w:styleId="PodnojeChar">
    <w:name w:val="Podnožje Char"/>
    <w:basedOn w:val="Zadanifontodlomka"/>
    <w:link w:val="Podnoje"/>
    <w:uiPriority w:val="99"/>
    <w:rsid w:val="00E03BF5"/>
    <w:rPr>
      <w:rFonts w:ascii="Adviso OTF Std" w:eastAsia="Times New Roman" w:hAnsi="Adviso OTF Std" w:cs="Times New Roman"/>
      <w:sz w:val="24"/>
      <w:szCs w:val="24"/>
    </w:rPr>
  </w:style>
  <w:style w:type="character" w:styleId="Hiperveza">
    <w:name w:val="Hyperlink"/>
    <w:basedOn w:val="Zadanifontodlomka"/>
    <w:uiPriority w:val="99"/>
    <w:rsid w:val="001F1D2A"/>
    <w:rPr>
      <w:rFonts w:ascii="Arial" w:hAnsi="Arial"/>
      <w:color w:val="0000FF"/>
      <w:u w:val="single"/>
    </w:rPr>
  </w:style>
  <w:style w:type="character" w:customStyle="1" w:styleId="Naslov1Char">
    <w:name w:val="Naslov 1 Char"/>
    <w:basedOn w:val="Zadanifontodlomka"/>
    <w:link w:val="Naslov1"/>
    <w:rsid w:val="008E1D4B"/>
    <w:rPr>
      <w:rFonts w:ascii="Arial" w:eastAsiaTheme="majorEastAsia" w:hAnsi="Arial" w:cstheme="majorBidi"/>
      <w:b/>
      <w:i/>
      <w:sz w:val="28"/>
      <w:szCs w:val="32"/>
    </w:rPr>
  </w:style>
  <w:style w:type="paragraph" w:styleId="Odlomakpopisa">
    <w:name w:val="List Paragraph"/>
    <w:aliases w:val="opsomming 1,2,3 *-,Heading 12,naslov 1"/>
    <w:basedOn w:val="Normal"/>
    <w:link w:val="OdlomakpopisaChar"/>
    <w:autoRedefine/>
    <w:uiPriority w:val="34"/>
    <w:qFormat/>
    <w:rsid w:val="007B7157"/>
    <w:pPr>
      <w:numPr>
        <w:numId w:val="5"/>
      </w:numPr>
      <w:tabs>
        <w:tab w:val="left" w:pos="1755"/>
      </w:tabs>
      <w:autoSpaceDE w:val="0"/>
      <w:autoSpaceDN w:val="0"/>
      <w:adjustRightInd w:val="0"/>
      <w:spacing w:before="120" w:after="120" w:line="240" w:lineRule="auto"/>
    </w:pPr>
    <w:rPr>
      <w:rFonts w:eastAsiaTheme="minorHAnsi"/>
      <w:szCs w:val="22"/>
    </w:rPr>
  </w:style>
  <w:style w:type="paragraph" w:styleId="Naglaencitat">
    <w:name w:val="Intense Quote"/>
    <w:basedOn w:val="Normal"/>
    <w:next w:val="Normal"/>
    <w:link w:val="NaglaencitatChar"/>
    <w:autoRedefine/>
    <w:uiPriority w:val="30"/>
    <w:qFormat/>
    <w:rsid w:val="00F51701"/>
    <w:pPr>
      <w:numPr>
        <w:numId w:val="3"/>
      </w:numPr>
      <w:spacing w:before="240" w:after="240"/>
      <w:ind w:right="864"/>
      <w:jc w:val="left"/>
    </w:pPr>
  </w:style>
  <w:style w:type="character" w:customStyle="1" w:styleId="NaglaencitatChar">
    <w:name w:val="Naglašen citat Char"/>
    <w:basedOn w:val="Zadanifontodlomka"/>
    <w:link w:val="Naglaencitat"/>
    <w:uiPriority w:val="30"/>
    <w:rsid w:val="00F51701"/>
    <w:rPr>
      <w:rFonts w:ascii="Arial" w:eastAsia="Times New Roman" w:hAnsi="Arial" w:cs="Arial"/>
      <w:color w:val="000000" w:themeColor="text1"/>
      <w:szCs w:val="24"/>
    </w:rPr>
  </w:style>
  <w:style w:type="character" w:customStyle="1" w:styleId="Naslov2Char">
    <w:name w:val="Naslov 2 Char"/>
    <w:basedOn w:val="Zadanifontodlomka"/>
    <w:link w:val="Naslov2"/>
    <w:rsid w:val="006420FF"/>
    <w:rPr>
      <w:rFonts w:ascii="Arial" w:eastAsia="Times New Roman" w:hAnsi="Arial" w:cs="Arial"/>
      <w:b/>
      <w:bCs/>
      <w:smallCaps/>
      <w:color w:val="000000" w:themeColor="text1"/>
      <w:szCs w:val="24"/>
    </w:rPr>
  </w:style>
  <w:style w:type="character" w:customStyle="1" w:styleId="Naslov3Char">
    <w:name w:val="Naslov 3 Char"/>
    <w:basedOn w:val="Zadanifontodlomka"/>
    <w:link w:val="Naslov3"/>
    <w:rsid w:val="00EC4028"/>
    <w:rPr>
      <w:rFonts w:ascii="Arial" w:eastAsia="Times New Roman" w:hAnsi="Arial" w:cstheme="majorBidi"/>
      <w:b/>
      <w:smallCaps/>
      <w:color w:val="54883D"/>
      <w:sz w:val="24"/>
      <w:szCs w:val="24"/>
      <w:lang w:bidi="en-US"/>
    </w:rPr>
  </w:style>
  <w:style w:type="character" w:styleId="Naglaeno">
    <w:name w:val="Strong"/>
    <w:basedOn w:val="Zadanifontodlomka"/>
    <w:uiPriority w:val="22"/>
    <w:qFormat/>
    <w:rsid w:val="001F1D2A"/>
    <w:rPr>
      <w:rFonts w:ascii="Arial" w:hAnsi="Arial"/>
      <w:b/>
      <w:bCs/>
    </w:rPr>
  </w:style>
  <w:style w:type="paragraph" w:styleId="Opisslike">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OpisslikeChar"/>
    <w:autoRedefine/>
    <w:uiPriority w:val="35"/>
    <w:unhideWhenUsed/>
    <w:qFormat/>
    <w:rsid w:val="00DC32E5"/>
    <w:pPr>
      <w:keepNext/>
      <w:spacing w:after="0"/>
      <w:jc w:val="center"/>
    </w:pPr>
    <w:rPr>
      <w:b/>
      <w:bCs/>
      <w:i/>
      <w:color w:val="1F497D" w:themeColor="text2"/>
      <w:sz w:val="20"/>
      <w:szCs w:val="20"/>
    </w:rPr>
  </w:style>
  <w:style w:type="table" w:styleId="Reetkatablice">
    <w:name w:val="Table Grid"/>
    <w:basedOn w:val="Obinatablica"/>
    <w:uiPriority w:val="39"/>
    <w:rsid w:val="00E23981"/>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ijetlosjenanje-Isticanje11">
    <w:name w:val="Svijetlo sjenčanje - Isticanje 11"/>
    <w:basedOn w:val="Obinatablica"/>
    <w:uiPriority w:val="60"/>
    <w:rsid w:val="005D14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icaslika">
    <w:name w:val="table of figures"/>
    <w:basedOn w:val="Normal"/>
    <w:next w:val="Normal"/>
    <w:autoRedefine/>
    <w:uiPriority w:val="99"/>
    <w:unhideWhenUsed/>
    <w:rsid w:val="009762C8"/>
    <w:pPr>
      <w:tabs>
        <w:tab w:val="left" w:pos="851"/>
        <w:tab w:val="right" w:pos="8222"/>
      </w:tabs>
      <w:spacing w:after="0"/>
      <w:jc w:val="left"/>
    </w:pPr>
    <w:rPr>
      <w:bCs/>
      <w:sz w:val="20"/>
      <w:szCs w:val="20"/>
      <w:u w:val="single"/>
    </w:rPr>
  </w:style>
  <w:style w:type="character" w:styleId="Referencakomentara">
    <w:name w:val="annotation reference"/>
    <w:basedOn w:val="Zadanifontodlomka"/>
    <w:uiPriority w:val="99"/>
    <w:semiHidden/>
    <w:unhideWhenUsed/>
    <w:rsid w:val="005D146B"/>
    <w:rPr>
      <w:sz w:val="16"/>
      <w:szCs w:val="16"/>
    </w:rPr>
  </w:style>
  <w:style w:type="paragraph" w:styleId="Tekstkomentara">
    <w:name w:val="annotation text"/>
    <w:basedOn w:val="Normal"/>
    <w:link w:val="TekstkomentaraChar"/>
    <w:uiPriority w:val="99"/>
    <w:semiHidden/>
    <w:unhideWhenUsed/>
    <w:rsid w:val="005D146B"/>
    <w:rPr>
      <w:sz w:val="20"/>
      <w:szCs w:val="20"/>
    </w:rPr>
  </w:style>
  <w:style w:type="character" w:customStyle="1" w:styleId="TekstkomentaraChar">
    <w:name w:val="Tekst komentara Char"/>
    <w:basedOn w:val="Zadanifontodlomka"/>
    <w:link w:val="Tekstkomentara"/>
    <w:uiPriority w:val="99"/>
    <w:semiHidden/>
    <w:rsid w:val="005D146B"/>
    <w:rPr>
      <w:sz w:val="20"/>
      <w:szCs w:val="20"/>
    </w:rPr>
  </w:style>
  <w:style w:type="paragraph" w:styleId="Predmetkomentara">
    <w:name w:val="annotation subject"/>
    <w:basedOn w:val="Tekstkomentara"/>
    <w:next w:val="Tekstkomentara"/>
    <w:link w:val="PredmetkomentaraChar"/>
    <w:uiPriority w:val="99"/>
    <w:semiHidden/>
    <w:unhideWhenUsed/>
    <w:rsid w:val="005D146B"/>
    <w:rPr>
      <w:b/>
      <w:bCs/>
    </w:rPr>
  </w:style>
  <w:style w:type="character" w:customStyle="1" w:styleId="PredmetkomentaraChar">
    <w:name w:val="Predmet komentara Char"/>
    <w:basedOn w:val="TekstkomentaraChar"/>
    <w:link w:val="Predmetkomentara"/>
    <w:uiPriority w:val="99"/>
    <w:semiHidden/>
    <w:rsid w:val="005D146B"/>
    <w:rPr>
      <w:b/>
      <w:bCs/>
      <w:sz w:val="20"/>
      <w:szCs w:val="20"/>
    </w:rPr>
  </w:style>
  <w:style w:type="paragraph" w:styleId="Sadraj1">
    <w:name w:val="toc 1"/>
    <w:basedOn w:val="Normal"/>
    <w:next w:val="Normal"/>
    <w:autoRedefine/>
    <w:uiPriority w:val="39"/>
    <w:unhideWhenUsed/>
    <w:rsid w:val="00CC625A"/>
    <w:pPr>
      <w:spacing w:before="360" w:after="360"/>
    </w:pPr>
    <w:rPr>
      <w:b/>
      <w:bCs/>
      <w:caps/>
      <w:u w:val="single"/>
    </w:rPr>
  </w:style>
  <w:style w:type="paragraph" w:styleId="Sadraj2">
    <w:name w:val="toc 2"/>
    <w:basedOn w:val="Normal"/>
    <w:next w:val="Normal"/>
    <w:autoRedefine/>
    <w:uiPriority w:val="39"/>
    <w:unhideWhenUsed/>
    <w:rsid w:val="00CC625A"/>
    <w:pPr>
      <w:spacing w:after="0"/>
    </w:pPr>
    <w:rPr>
      <w:b/>
      <w:bCs/>
      <w:smallCaps/>
    </w:rPr>
  </w:style>
  <w:style w:type="paragraph" w:styleId="Sadraj3">
    <w:name w:val="toc 3"/>
    <w:basedOn w:val="Normal"/>
    <w:next w:val="Normal"/>
    <w:autoRedefine/>
    <w:uiPriority w:val="39"/>
    <w:unhideWhenUsed/>
    <w:rsid w:val="00CC625A"/>
    <w:pPr>
      <w:spacing w:after="0"/>
    </w:pPr>
    <w:rPr>
      <w:smallCaps/>
    </w:rPr>
  </w:style>
  <w:style w:type="paragraph" w:styleId="Sadraj4">
    <w:name w:val="toc 4"/>
    <w:basedOn w:val="Normal"/>
    <w:next w:val="Normal"/>
    <w:autoRedefine/>
    <w:uiPriority w:val="39"/>
    <w:unhideWhenUsed/>
    <w:rsid w:val="00CC625A"/>
    <w:pPr>
      <w:spacing w:after="0"/>
    </w:pPr>
  </w:style>
  <w:style w:type="paragraph" w:styleId="Sadraj5">
    <w:name w:val="toc 5"/>
    <w:basedOn w:val="Normal"/>
    <w:next w:val="Normal"/>
    <w:autoRedefine/>
    <w:uiPriority w:val="39"/>
    <w:unhideWhenUsed/>
    <w:rsid w:val="00CC625A"/>
    <w:pPr>
      <w:spacing w:after="0"/>
    </w:pPr>
  </w:style>
  <w:style w:type="paragraph" w:styleId="Sadraj6">
    <w:name w:val="toc 6"/>
    <w:basedOn w:val="Normal"/>
    <w:next w:val="Normal"/>
    <w:autoRedefine/>
    <w:uiPriority w:val="39"/>
    <w:unhideWhenUsed/>
    <w:rsid w:val="00CC625A"/>
    <w:pPr>
      <w:spacing w:after="0"/>
    </w:pPr>
  </w:style>
  <w:style w:type="paragraph" w:styleId="Sadraj7">
    <w:name w:val="toc 7"/>
    <w:basedOn w:val="Normal"/>
    <w:next w:val="Normal"/>
    <w:autoRedefine/>
    <w:uiPriority w:val="39"/>
    <w:unhideWhenUsed/>
    <w:rsid w:val="00CC625A"/>
    <w:pPr>
      <w:spacing w:after="0"/>
    </w:pPr>
  </w:style>
  <w:style w:type="paragraph" w:styleId="Sadraj8">
    <w:name w:val="toc 8"/>
    <w:basedOn w:val="Normal"/>
    <w:next w:val="Normal"/>
    <w:autoRedefine/>
    <w:uiPriority w:val="39"/>
    <w:unhideWhenUsed/>
    <w:rsid w:val="00CC625A"/>
    <w:pPr>
      <w:spacing w:after="0"/>
    </w:pPr>
  </w:style>
  <w:style w:type="paragraph" w:styleId="Sadraj9">
    <w:name w:val="toc 9"/>
    <w:basedOn w:val="Normal"/>
    <w:next w:val="Normal"/>
    <w:autoRedefine/>
    <w:uiPriority w:val="39"/>
    <w:unhideWhenUsed/>
    <w:rsid w:val="00CC625A"/>
    <w:pPr>
      <w:spacing w:after="0"/>
    </w:pPr>
  </w:style>
  <w:style w:type="paragraph" w:styleId="Tijeloteksta">
    <w:name w:val="Body Text"/>
    <w:basedOn w:val="Normal"/>
    <w:link w:val="TijelotekstaChar"/>
    <w:semiHidden/>
    <w:unhideWhenUsed/>
    <w:rsid w:val="00E23981"/>
    <w:pPr>
      <w:spacing w:after="120"/>
    </w:pPr>
  </w:style>
  <w:style w:type="character" w:customStyle="1" w:styleId="TijelotekstaChar">
    <w:name w:val="Tijelo teksta Char"/>
    <w:basedOn w:val="Zadanifontodlomka"/>
    <w:link w:val="Tijeloteksta"/>
    <w:semiHidden/>
    <w:rsid w:val="00E23981"/>
    <w:rPr>
      <w:rFonts w:ascii="Adviso OTF Std" w:eastAsia="Times New Roman" w:hAnsi="Adviso OTF Std" w:cs="Times New Roman"/>
      <w:sz w:val="24"/>
      <w:szCs w:val="24"/>
    </w:rPr>
  </w:style>
  <w:style w:type="paragraph" w:styleId="Tijeloteksta-prvauvlaka">
    <w:name w:val="Body Text First Indent"/>
    <w:basedOn w:val="Tijeloteksta"/>
    <w:link w:val="Tijeloteksta-prvauvlakaChar"/>
    <w:autoRedefine/>
    <w:rsid w:val="00777B54"/>
    <w:pPr>
      <w:spacing w:after="0"/>
      <w:ind w:firstLine="360"/>
    </w:pPr>
  </w:style>
  <w:style w:type="character" w:customStyle="1" w:styleId="Tijeloteksta-prvauvlakaChar">
    <w:name w:val="Tijelo teksta - prva uvlaka Char"/>
    <w:basedOn w:val="TijelotekstaChar"/>
    <w:link w:val="Tijeloteksta-prvauvlaka"/>
    <w:rsid w:val="00777B54"/>
    <w:rPr>
      <w:rFonts w:ascii="Arial" w:eastAsia="Times New Roman" w:hAnsi="Arial" w:cs="Arial"/>
      <w:color w:val="000000" w:themeColor="text1"/>
      <w:sz w:val="24"/>
      <w:szCs w:val="24"/>
    </w:rPr>
  </w:style>
  <w:style w:type="character" w:styleId="Naslovknjige">
    <w:name w:val="Book Title"/>
    <w:basedOn w:val="Zadanifontodlomka"/>
    <w:rsid w:val="00777B54"/>
    <w:rPr>
      <w:rFonts w:ascii="Arial" w:hAnsi="Arial"/>
      <w:b/>
      <w:bCs/>
      <w:i/>
      <w:iCs/>
      <w:spacing w:val="5"/>
    </w:rPr>
  </w:style>
  <w:style w:type="paragraph" w:customStyle="1" w:styleId="Bulletlist">
    <w:name w:val="Bullet list"/>
    <w:basedOn w:val="Odlomakpopisa"/>
    <w:autoRedefine/>
    <w:rsid w:val="00777B54"/>
    <w:pPr>
      <w:spacing w:after="320" w:line="288" w:lineRule="auto"/>
      <w:ind w:left="0"/>
    </w:pPr>
  </w:style>
  <w:style w:type="paragraph" w:styleId="Datum">
    <w:name w:val="Date"/>
    <w:basedOn w:val="Normal"/>
    <w:next w:val="Normal"/>
    <w:link w:val="DatumChar"/>
    <w:autoRedefine/>
    <w:rsid w:val="002F6BDA"/>
    <w:pPr>
      <w:jc w:val="right"/>
    </w:pPr>
    <w:rPr>
      <w:b/>
      <w:i/>
      <w:smallCaps/>
      <w:szCs w:val="22"/>
    </w:rPr>
  </w:style>
  <w:style w:type="character" w:customStyle="1" w:styleId="DatumChar">
    <w:name w:val="Datum Char"/>
    <w:basedOn w:val="Zadanifontodlomka"/>
    <w:link w:val="Datum"/>
    <w:rsid w:val="002F6BDA"/>
    <w:rPr>
      <w:rFonts w:ascii="Arial" w:eastAsia="Times New Roman" w:hAnsi="Arial" w:cs="Arial"/>
      <w:b/>
      <w:i/>
      <w:smallCaps/>
      <w:color w:val="000000" w:themeColor="text1"/>
    </w:rPr>
  </w:style>
  <w:style w:type="table" w:customStyle="1" w:styleId="DLSLIGHT2015">
    <w:name w:val="DLS LIGHT 2015"/>
    <w:basedOn w:val="Obinatablica"/>
    <w:uiPriority w:val="99"/>
    <w:rsid w:val="00E23981"/>
    <w:pPr>
      <w:spacing w:after="0" w:line="240" w:lineRule="auto"/>
      <w:jc w:val="center"/>
    </w:pPr>
    <w:rPr>
      <w:rFonts w:ascii="Adviso OTF Std" w:eastAsia="Times New Roman" w:hAnsi="Adviso OTF Std" w:cs="Times New Roman"/>
      <w:color w:val="000000" w:themeColor="text1"/>
      <w:sz w:val="24"/>
      <w:szCs w:val="24"/>
      <w:lang w:eastAsia="hr-HR"/>
    </w:rPr>
    <w:tblPr>
      <w:tblStyleRowBandSize w:val="1"/>
      <w:jc w:val="center"/>
      <w:tblBorders>
        <w:top w:val="single" w:sz="2" w:space="0" w:color="6EAA42"/>
        <w:bottom w:val="single" w:sz="2" w:space="0" w:color="6EAA42"/>
        <w:insideH w:val="single" w:sz="2" w:space="0" w:color="6EAA42"/>
      </w:tblBorders>
    </w:tblPr>
    <w:trPr>
      <w:jc w:val="center"/>
    </w:trPr>
    <w:tcPr>
      <w:shd w:val="clear" w:color="auto" w:fill="FFFFFF" w:themeFill="background1"/>
      <w:vAlign w:val="center"/>
    </w:tcPr>
    <w:tblStylePr w:type="firstRow">
      <w:rPr>
        <w:b/>
      </w:rPr>
      <w:tblPr/>
      <w:tcPr>
        <w:shd w:val="clear" w:color="auto" w:fill="FFFFFF" w:themeFill="background1"/>
      </w:tcPr>
    </w:tblStylePr>
    <w:tblStylePr w:type="band1Horz">
      <w:pPr>
        <w:jc w:val="center"/>
      </w:pPr>
      <w:rPr>
        <w:b w:val="0"/>
      </w:rPr>
      <w:tblPr/>
      <w:tcPr>
        <w:shd w:val="clear" w:color="auto" w:fill="DAEBCD"/>
      </w:tcPr>
    </w:tblStylePr>
    <w:tblStylePr w:type="band2Horz">
      <w:rPr>
        <w:b w:val="0"/>
      </w:rPr>
      <w:tblPr/>
      <w:tcPr>
        <w:shd w:val="clear" w:color="auto" w:fill="FFFFFF" w:themeFill="background1"/>
      </w:tcPr>
    </w:tblStylePr>
  </w:style>
  <w:style w:type="character" w:styleId="Istaknuto">
    <w:name w:val="Emphasis"/>
    <w:basedOn w:val="Zadanifontodlomka"/>
    <w:qFormat/>
    <w:rsid w:val="00777B54"/>
    <w:rPr>
      <w:rFonts w:ascii="Arial" w:hAnsi="Arial"/>
      <w:i/>
      <w:iCs/>
    </w:rPr>
  </w:style>
  <w:style w:type="character" w:styleId="SlijeenaHiperveza">
    <w:name w:val="FollowedHyperlink"/>
    <w:basedOn w:val="Zadanifontodlomka"/>
    <w:rsid w:val="00777B54"/>
    <w:rPr>
      <w:rFonts w:ascii="Arial" w:hAnsi="Arial"/>
      <w:color w:val="800080" w:themeColor="followedHyperlink"/>
      <w:u w:val="single"/>
    </w:rPr>
  </w:style>
  <w:style w:type="table" w:customStyle="1" w:styleId="GridTable2-Accent31">
    <w:name w:val="Grid Table 2 - Accent 31"/>
    <w:basedOn w:val="Obinatablica"/>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aslov4Char">
    <w:name w:val="Naslov 4 Char"/>
    <w:basedOn w:val="Zadanifontodlomka"/>
    <w:link w:val="Naslov4"/>
    <w:rsid w:val="00077010"/>
    <w:rPr>
      <w:rFonts w:ascii="Arial" w:eastAsiaTheme="majorEastAsia" w:hAnsi="Arial" w:cstheme="majorBidi"/>
      <w:b/>
      <w:i/>
      <w:iCs/>
      <w:color w:val="54883D"/>
      <w:szCs w:val="24"/>
    </w:rPr>
  </w:style>
  <w:style w:type="character" w:customStyle="1" w:styleId="Naslov5Char">
    <w:name w:val="Naslov 5 Char"/>
    <w:basedOn w:val="Zadanifontodlomka"/>
    <w:link w:val="Naslov5"/>
    <w:rsid w:val="00E23981"/>
    <w:rPr>
      <w:rFonts w:ascii="Arial" w:eastAsiaTheme="majorEastAsia" w:hAnsi="Arial" w:cstheme="majorBidi"/>
      <w:color w:val="54883D"/>
      <w:szCs w:val="24"/>
    </w:rPr>
  </w:style>
  <w:style w:type="character" w:customStyle="1" w:styleId="Naslov6Char">
    <w:name w:val="Naslov 6 Char"/>
    <w:basedOn w:val="Zadanifontodlomka"/>
    <w:link w:val="Naslov6"/>
    <w:rsid w:val="00E23981"/>
    <w:rPr>
      <w:rFonts w:ascii="Arial" w:eastAsiaTheme="majorEastAsia" w:hAnsi="Arial" w:cstheme="majorBidi"/>
      <w:color w:val="54883D"/>
      <w:szCs w:val="24"/>
    </w:rPr>
  </w:style>
  <w:style w:type="character" w:customStyle="1" w:styleId="Naslov7Char">
    <w:name w:val="Naslov 7 Char"/>
    <w:basedOn w:val="Zadanifontodlomka"/>
    <w:link w:val="Naslov7"/>
    <w:rsid w:val="00E23981"/>
    <w:rPr>
      <w:rFonts w:ascii="Arial" w:eastAsiaTheme="majorEastAsia" w:hAnsi="Arial" w:cstheme="majorBidi"/>
      <w:i/>
      <w:iCs/>
      <w:color w:val="54883D"/>
      <w:szCs w:val="24"/>
    </w:rPr>
  </w:style>
  <w:style w:type="character" w:styleId="Jakoisticanje">
    <w:name w:val="Intense Emphasis"/>
    <w:basedOn w:val="Zadanifontodlomka"/>
    <w:qFormat/>
    <w:rsid w:val="00777B54"/>
    <w:rPr>
      <w:rFonts w:ascii="Arial" w:hAnsi="Arial"/>
      <w:i/>
      <w:iCs/>
      <w:color w:val="6EAA42"/>
    </w:rPr>
  </w:style>
  <w:style w:type="character" w:styleId="Istaknutareferenca">
    <w:name w:val="Intense Reference"/>
    <w:basedOn w:val="Zadanifontodlomka"/>
    <w:rsid w:val="00777B54"/>
    <w:rPr>
      <w:rFonts w:ascii="Arial" w:hAnsi="Arial"/>
      <w:b/>
      <w:bCs/>
      <w:smallCaps/>
      <w:color w:val="6EAA42"/>
      <w:spacing w:val="5"/>
    </w:rPr>
  </w:style>
  <w:style w:type="table" w:customStyle="1" w:styleId="LightGrid-Accent12">
    <w:name w:val="Light Grid - Accent 12"/>
    <w:basedOn w:val="Obinatablica"/>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opis4">
    <w:name w:val="List 4"/>
    <w:basedOn w:val="Normal"/>
    <w:autoRedefine/>
    <w:rsid w:val="00E23981"/>
    <w:pPr>
      <w:ind w:left="1132" w:hanging="283"/>
      <w:contextualSpacing/>
    </w:pPr>
  </w:style>
  <w:style w:type="paragraph" w:styleId="Popis5">
    <w:name w:val="List 5"/>
    <w:basedOn w:val="Normal"/>
    <w:autoRedefine/>
    <w:rsid w:val="00E23981"/>
    <w:pPr>
      <w:contextualSpacing/>
      <w:jc w:val="center"/>
    </w:pPr>
  </w:style>
  <w:style w:type="paragraph" w:styleId="Brojevi">
    <w:name w:val="List Number"/>
    <w:basedOn w:val="Normal"/>
    <w:autoRedefine/>
    <w:rsid w:val="00E23981"/>
    <w:pPr>
      <w:numPr>
        <w:numId w:val="1"/>
      </w:numPr>
      <w:contextualSpacing/>
    </w:pPr>
    <w:rPr>
      <w:b/>
      <w:i/>
      <w:sz w:val="28"/>
      <w:u w:val="single"/>
    </w:rPr>
  </w:style>
  <w:style w:type="table" w:customStyle="1" w:styleId="ListTable2-Accent31">
    <w:name w:val="List Table 2 - Accent 31"/>
    <w:aliases w:val="DLS LIGHT"/>
    <w:basedOn w:val="Obinatablica"/>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pPr>
        <w:jc w:val="left"/>
      </w:pPr>
      <w:tblPr/>
      <w:tcPr>
        <w:shd w:val="clear" w:color="auto" w:fill="DAEBCD"/>
        <w:vAlign w:val="center"/>
      </w:tcPr>
    </w:tblStylePr>
  </w:style>
  <w:style w:type="table" w:customStyle="1" w:styleId="MediumShading1-Accent11">
    <w:name w:val="Medium Shading 1 - Accent 11"/>
    <w:basedOn w:val="Obinatablica"/>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ezproreda">
    <w:name w:val="No Spacing"/>
    <w:autoRedefine/>
    <w:uiPriority w:val="1"/>
    <w:qFormat/>
    <w:rsid w:val="00777B54"/>
    <w:pPr>
      <w:spacing w:after="0" w:line="240" w:lineRule="auto"/>
    </w:pPr>
    <w:rPr>
      <w:rFonts w:ascii="Arial" w:eastAsia="Times New Roman" w:hAnsi="Arial" w:cs="Times New Roman"/>
      <w:sz w:val="24"/>
      <w:szCs w:val="24"/>
    </w:rPr>
  </w:style>
  <w:style w:type="paragraph" w:customStyle="1" w:styleId="Opis">
    <w:name w:val="Opis"/>
    <w:basedOn w:val="Normal"/>
    <w:autoRedefine/>
    <w:qFormat/>
    <w:rsid w:val="00E23981"/>
    <w:rPr>
      <w:rFonts w:cs="Tahoma"/>
      <w:b/>
      <w:color w:val="54883D"/>
      <w:sz w:val="32"/>
    </w:rPr>
  </w:style>
  <w:style w:type="character" w:styleId="Brojstranice">
    <w:name w:val="page number"/>
    <w:basedOn w:val="Zadanifontodlomka"/>
    <w:rsid w:val="00777B54"/>
    <w:rPr>
      <w:rFonts w:ascii="Arial" w:hAnsi="Arial"/>
    </w:rPr>
  </w:style>
  <w:style w:type="character" w:styleId="Tekstrezerviranogmjesta">
    <w:name w:val="Placeholder Text"/>
    <w:basedOn w:val="Zadanifontodlomka"/>
    <w:rsid w:val="001F1D2A"/>
    <w:rPr>
      <w:rFonts w:ascii="Arial" w:hAnsi="Arial"/>
      <w:color w:val="808080"/>
    </w:rPr>
  </w:style>
  <w:style w:type="table" w:customStyle="1" w:styleId="PlainTable41">
    <w:name w:val="Plain Table 41"/>
    <w:basedOn w:val="Obinatablica"/>
    <w:uiPriority w:val="44"/>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t">
    <w:name w:val="Quote"/>
    <w:basedOn w:val="Normal"/>
    <w:next w:val="Normal"/>
    <w:link w:val="CitatChar"/>
    <w:autoRedefine/>
    <w:rsid w:val="00E23981"/>
    <w:pPr>
      <w:spacing w:before="200"/>
      <w:ind w:left="864" w:right="864"/>
      <w:jc w:val="center"/>
    </w:pPr>
    <w:rPr>
      <w:i/>
      <w:iCs/>
      <w:color w:val="404040" w:themeColor="text1" w:themeTint="BF"/>
    </w:rPr>
  </w:style>
  <w:style w:type="character" w:customStyle="1" w:styleId="CitatChar">
    <w:name w:val="Citat Char"/>
    <w:basedOn w:val="Zadanifontodlomka"/>
    <w:link w:val="Citat"/>
    <w:rsid w:val="00E23981"/>
    <w:rPr>
      <w:rFonts w:ascii="Adviso OTF Std" w:eastAsia="Times New Roman" w:hAnsi="Adviso OTF Std" w:cs="Times New Roman"/>
      <w:i/>
      <w:iCs/>
      <w:color w:val="404040" w:themeColor="text1" w:themeTint="BF"/>
      <w:sz w:val="24"/>
      <w:szCs w:val="24"/>
    </w:rPr>
  </w:style>
  <w:style w:type="paragraph" w:customStyle="1" w:styleId="sadraopisaBOLD">
    <w:name w:val="sadrža opisa BOLD"/>
    <w:basedOn w:val="Normal"/>
    <w:autoRedefine/>
    <w:qFormat/>
    <w:rsid w:val="00203619"/>
    <w:rPr>
      <w:sz w:val="40"/>
      <w:szCs w:val="40"/>
    </w:rPr>
  </w:style>
  <w:style w:type="paragraph" w:customStyle="1" w:styleId="sadrajopisa">
    <w:name w:val="sadržaj opisa"/>
    <w:basedOn w:val="sadraopisaBOLD"/>
    <w:autoRedefine/>
    <w:qFormat/>
    <w:rsid w:val="00E23981"/>
    <w:rPr>
      <w:sz w:val="28"/>
    </w:rPr>
  </w:style>
  <w:style w:type="paragraph" w:styleId="Pozdrav">
    <w:name w:val="Salutation"/>
    <w:basedOn w:val="Normal"/>
    <w:next w:val="Normal"/>
    <w:link w:val="PozdravChar"/>
    <w:autoRedefine/>
    <w:rsid w:val="00E23981"/>
    <w:rPr>
      <w:sz w:val="28"/>
    </w:rPr>
  </w:style>
  <w:style w:type="character" w:customStyle="1" w:styleId="PozdravChar">
    <w:name w:val="Pozdrav Char"/>
    <w:basedOn w:val="Zadanifontodlomka"/>
    <w:link w:val="Pozdrav"/>
    <w:rsid w:val="00E23981"/>
    <w:rPr>
      <w:rFonts w:ascii="Adviso OTF Std" w:eastAsia="Times New Roman" w:hAnsi="Adviso OTF Std" w:cs="Times New Roman"/>
      <w:sz w:val="28"/>
      <w:szCs w:val="24"/>
    </w:rPr>
  </w:style>
  <w:style w:type="paragraph" w:styleId="Podnaslov">
    <w:name w:val="Subtitle"/>
    <w:basedOn w:val="Normal"/>
    <w:next w:val="Normal"/>
    <w:link w:val="PodnaslovChar"/>
    <w:autoRedefine/>
    <w:rsid w:val="00E23981"/>
    <w:pPr>
      <w:numPr>
        <w:ilvl w:val="1"/>
      </w:numPr>
    </w:pPr>
    <w:rPr>
      <w:rFonts w:eastAsiaTheme="minorEastAsia" w:cstheme="minorBidi"/>
      <w:color w:val="5A5A5A" w:themeColor="text1" w:themeTint="A5"/>
      <w:spacing w:val="15"/>
      <w:szCs w:val="22"/>
    </w:rPr>
  </w:style>
  <w:style w:type="character" w:customStyle="1" w:styleId="PodnaslovChar">
    <w:name w:val="Podnaslov Char"/>
    <w:basedOn w:val="Zadanifontodlomka"/>
    <w:link w:val="Podnaslov"/>
    <w:rsid w:val="00E23981"/>
    <w:rPr>
      <w:rFonts w:ascii="Adviso OTF Std" w:eastAsiaTheme="minorEastAsia" w:hAnsi="Adviso OTF Std"/>
      <w:color w:val="5A5A5A" w:themeColor="text1" w:themeTint="A5"/>
      <w:spacing w:val="15"/>
    </w:rPr>
  </w:style>
  <w:style w:type="character" w:styleId="Neupadljivoisticanje">
    <w:name w:val="Subtle Emphasis"/>
    <w:basedOn w:val="Zadanifontodlomka"/>
    <w:rsid w:val="001F1D2A"/>
    <w:rPr>
      <w:rFonts w:ascii="Arial" w:hAnsi="Arial"/>
      <w:i/>
      <w:iCs/>
      <w:color w:val="404040" w:themeColor="text1" w:themeTint="BF"/>
    </w:rPr>
  </w:style>
  <w:style w:type="character" w:styleId="Neupadljivareferenca">
    <w:name w:val="Subtle Reference"/>
    <w:basedOn w:val="Zadanifontodlomka"/>
    <w:rsid w:val="001F1D2A"/>
    <w:rPr>
      <w:rFonts w:ascii="Arial" w:hAnsi="Arial"/>
      <w:smallCaps/>
      <w:color w:val="5A5A5A" w:themeColor="text1" w:themeTint="A5"/>
    </w:rPr>
  </w:style>
  <w:style w:type="paragraph" w:styleId="Naslov">
    <w:name w:val="Title"/>
    <w:basedOn w:val="Normal"/>
    <w:next w:val="Normal"/>
    <w:link w:val="NaslovChar"/>
    <w:autoRedefine/>
    <w:rsid w:val="00E23981"/>
    <w:pPr>
      <w:contextualSpacing/>
    </w:pPr>
    <w:rPr>
      <w:rFonts w:eastAsiaTheme="majorEastAsia" w:cstheme="majorBidi"/>
      <w:spacing w:val="-10"/>
      <w:kern w:val="28"/>
      <w:sz w:val="56"/>
      <w:szCs w:val="56"/>
    </w:rPr>
  </w:style>
  <w:style w:type="character" w:customStyle="1" w:styleId="NaslovChar">
    <w:name w:val="Naslov Char"/>
    <w:basedOn w:val="Zadanifontodlomka"/>
    <w:link w:val="Naslov"/>
    <w:rsid w:val="00E23981"/>
    <w:rPr>
      <w:rFonts w:ascii="Adviso OTF Std" w:eastAsiaTheme="majorEastAsia" w:hAnsi="Adviso OTF Std" w:cstheme="majorBidi"/>
      <w:spacing w:val="-10"/>
      <w:kern w:val="28"/>
      <w:sz w:val="56"/>
      <w:szCs w:val="56"/>
    </w:rPr>
  </w:style>
  <w:style w:type="character" w:customStyle="1" w:styleId="Naslov8Char">
    <w:name w:val="Naslov 8 Char"/>
    <w:basedOn w:val="Zadanifontodlomka"/>
    <w:link w:val="Naslov8"/>
    <w:rsid w:val="00C578E3"/>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C578E3"/>
    <w:rPr>
      <w:rFonts w:asciiTheme="majorHAnsi" w:eastAsiaTheme="majorEastAsia" w:hAnsiTheme="majorHAnsi" w:cstheme="majorBidi"/>
      <w:i/>
      <w:iCs/>
      <w:color w:val="272727" w:themeColor="text1" w:themeTint="D8"/>
      <w:sz w:val="21"/>
      <w:szCs w:val="21"/>
    </w:rPr>
  </w:style>
  <w:style w:type="table" w:customStyle="1" w:styleId="TableGridLight1">
    <w:name w:val="Table Grid Light1"/>
    <w:basedOn w:val="Obinatablica"/>
    <w:uiPriority w:val="40"/>
    <w:rsid w:val="00EC19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fusnote">
    <w:name w:val="footnote text"/>
    <w:basedOn w:val="Normal"/>
    <w:link w:val="TekstfusnoteChar"/>
    <w:uiPriority w:val="99"/>
    <w:unhideWhenUsed/>
    <w:rsid w:val="00FE73E7"/>
    <w:pPr>
      <w:spacing w:before="0" w:after="0" w:line="240" w:lineRule="auto"/>
    </w:pPr>
    <w:rPr>
      <w:sz w:val="20"/>
      <w:szCs w:val="20"/>
    </w:rPr>
  </w:style>
  <w:style w:type="character" w:customStyle="1" w:styleId="TekstfusnoteChar">
    <w:name w:val="Tekst fusnote Char"/>
    <w:basedOn w:val="Zadanifontodlomka"/>
    <w:link w:val="Tekstfusnote"/>
    <w:uiPriority w:val="99"/>
    <w:rsid w:val="00FE73E7"/>
    <w:rPr>
      <w:rFonts w:ascii="Adviso OTF Std" w:eastAsia="Times New Roman" w:hAnsi="Adviso OTF Std" w:cs="Arial"/>
      <w:color w:val="000000" w:themeColor="text1"/>
      <w:sz w:val="20"/>
      <w:szCs w:val="20"/>
    </w:rPr>
  </w:style>
  <w:style w:type="character" w:styleId="Referencafusnote">
    <w:name w:val="footnote reference"/>
    <w:aliases w:val="Footnote"/>
    <w:basedOn w:val="Zadanifontodlomka"/>
    <w:uiPriority w:val="99"/>
    <w:unhideWhenUsed/>
    <w:rsid w:val="00FE73E7"/>
    <w:rPr>
      <w:vertAlign w:val="superscript"/>
    </w:rPr>
  </w:style>
  <w:style w:type="paragraph" w:customStyle="1" w:styleId="FootnoteDLS">
    <w:name w:val="Footnote DLS"/>
    <w:basedOn w:val="Tekstfusnote"/>
    <w:autoRedefine/>
    <w:qFormat/>
    <w:rsid w:val="00777B54"/>
    <w:rPr>
      <w:sz w:val="18"/>
    </w:rPr>
  </w:style>
  <w:style w:type="table" w:customStyle="1" w:styleId="GridTable1Light1">
    <w:name w:val="Grid Table 1 Light1"/>
    <w:basedOn w:val="Obinatablica"/>
    <w:uiPriority w:val="46"/>
    <w:rsid w:val="00085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9-8-bez-uvl">
    <w:name w:val="t-9-8-bez-uvl"/>
    <w:basedOn w:val="Normal"/>
    <w:rsid w:val="00C57B2A"/>
    <w:pPr>
      <w:spacing w:before="100" w:beforeAutospacing="1" w:after="100" w:afterAutospacing="1" w:line="240" w:lineRule="auto"/>
      <w:jc w:val="left"/>
    </w:pPr>
    <w:rPr>
      <w:rFonts w:ascii="Times New Roman" w:hAnsi="Times New Roman" w:cs="Times New Roman"/>
      <w:color w:val="auto"/>
      <w:sz w:val="24"/>
      <w:lang w:eastAsia="hr-HR"/>
    </w:rPr>
  </w:style>
  <w:style w:type="character" w:customStyle="1" w:styleId="bold">
    <w:name w:val="bold"/>
    <w:basedOn w:val="Zadanifontodlomka"/>
    <w:rsid w:val="00C57B2A"/>
  </w:style>
  <w:style w:type="paragraph" w:styleId="Uvuenotijeloteksta">
    <w:name w:val="Body Text Indent"/>
    <w:basedOn w:val="Normal"/>
    <w:link w:val="UvuenotijelotekstaChar"/>
    <w:uiPriority w:val="99"/>
    <w:semiHidden/>
    <w:unhideWhenUsed/>
    <w:rsid w:val="00A165DB"/>
    <w:pPr>
      <w:spacing w:after="120"/>
      <w:ind w:left="283"/>
    </w:pPr>
  </w:style>
  <w:style w:type="character" w:customStyle="1" w:styleId="UvuenotijelotekstaChar">
    <w:name w:val="Uvučeno tijelo teksta Char"/>
    <w:basedOn w:val="Zadanifontodlomka"/>
    <w:link w:val="Uvuenotijeloteksta"/>
    <w:uiPriority w:val="99"/>
    <w:semiHidden/>
    <w:rsid w:val="00A165DB"/>
    <w:rPr>
      <w:rFonts w:ascii="Arial" w:eastAsia="Times New Roman" w:hAnsi="Arial" w:cs="Arial"/>
      <w:color w:val="000000" w:themeColor="text1"/>
      <w:szCs w:val="24"/>
    </w:rPr>
  </w:style>
  <w:style w:type="character" w:customStyle="1" w:styleId="OdlomakpopisaChar">
    <w:name w:val="Odlomak popisa Char"/>
    <w:aliases w:val="opsomming 1 Char,2 Char,3 *- Char,Heading 12 Char,naslov 1 Char"/>
    <w:basedOn w:val="Zadanifontodlomka"/>
    <w:link w:val="Odlomakpopisa"/>
    <w:uiPriority w:val="99"/>
    <w:rsid w:val="007B7157"/>
    <w:rPr>
      <w:rFonts w:ascii="Arial" w:hAnsi="Arial" w:cs="Arial"/>
      <w:color w:val="000000" w:themeColor="text1"/>
    </w:rPr>
  </w:style>
  <w:style w:type="paragraph" w:styleId="StandardWeb">
    <w:name w:val="Normal (Web)"/>
    <w:basedOn w:val="Normal"/>
    <w:uiPriority w:val="99"/>
    <w:unhideWhenUsed/>
    <w:rsid w:val="00C9216A"/>
    <w:pPr>
      <w:spacing w:before="100" w:beforeAutospacing="1" w:after="100" w:afterAutospacing="1" w:line="240" w:lineRule="auto"/>
      <w:jc w:val="left"/>
    </w:pPr>
    <w:rPr>
      <w:rFonts w:ascii="Times New Roman" w:hAnsi="Times New Roman" w:cs="Times New Roman"/>
      <w:color w:val="auto"/>
      <w:sz w:val="24"/>
      <w:lang w:eastAsia="hr-HR"/>
    </w:rPr>
  </w:style>
  <w:style w:type="paragraph" w:styleId="Tijeloteksta-uvlaka3">
    <w:name w:val="Body Text Indent 3"/>
    <w:basedOn w:val="Normal"/>
    <w:link w:val="Tijeloteksta-uvlaka3Char"/>
    <w:uiPriority w:val="99"/>
    <w:unhideWhenUsed/>
    <w:rsid w:val="002B46CE"/>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2B46CE"/>
    <w:rPr>
      <w:rFonts w:ascii="Arial" w:eastAsia="Times New Roman" w:hAnsi="Arial" w:cs="Arial"/>
      <w:color w:val="000000" w:themeColor="text1"/>
      <w:sz w:val="16"/>
      <w:szCs w:val="16"/>
    </w:rPr>
  </w:style>
  <w:style w:type="paragraph" w:styleId="Tijeloteksta2">
    <w:name w:val="Body Text 2"/>
    <w:basedOn w:val="Normal"/>
    <w:link w:val="Tijeloteksta2Char"/>
    <w:uiPriority w:val="99"/>
    <w:semiHidden/>
    <w:unhideWhenUsed/>
    <w:rsid w:val="0014652D"/>
    <w:pPr>
      <w:spacing w:after="120" w:line="480" w:lineRule="auto"/>
    </w:pPr>
  </w:style>
  <w:style w:type="character" w:customStyle="1" w:styleId="Tijeloteksta2Char">
    <w:name w:val="Tijelo teksta 2 Char"/>
    <w:basedOn w:val="Zadanifontodlomka"/>
    <w:link w:val="Tijeloteksta2"/>
    <w:uiPriority w:val="99"/>
    <w:semiHidden/>
    <w:rsid w:val="0014652D"/>
    <w:rPr>
      <w:rFonts w:ascii="Arial" w:eastAsia="Times New Roman" w:hAnsi="Arial" w:cs="Arial"/>
      <w:color w:val="000000" w:themeColor="text1"/>
      <w:szCs w:val="24"/>
    </w:rPr>
  </w:style>
  <w:style w:type="paragraph" w:customStyle="1" w:styleId="Normal2">
    <w:name w:val="Normal2"/>
    <w:basedOn w:val="Normal"/>
    <w:link w:val="Normal2Char"/>
    <w:rsid w:val="0014652D"/>
    <w:pPr>
      <w:spacing w:before="0" w:after="0" w:line="360" w:lineRule="auto"/>
    </w:pPr>
    <w:rPr>
      <w:rFonts w:ascii="Times New Roman" w:hAnsi="Times New Roman" w:cs="Times New Roman"/>
      <w:color w:val="auto"/>
      <w:sz w:val="24"/>
      <w:szCs w:val="20"/>
    </w:rPr>
  </w:style>
  <w:style w:type="character" w:customStyle="1" w:styleId="Normal2Char">
    <w:name w:val="Normal2 Char"/>
    <w:basedOn w:val="Zadanifontodlomka"/>
    <w:link w:val="Normal2"/>
    <w:rsid w:val="0014652D"/>
    <w:rPr>
      <w:rFonts w:ascii="Times New Roman" w:eastAsia="Times New Roman" w:hAnsi="Times New Roman" w:cs="Times New Roman"/>
      <w:sz w:val="24"/>
      <w:szCs w:val="20"/>
    </w:rPr>
  </w:style>
  <w:style w:type="table" w:customStyle="1" w:styleId="TableGrid1">
    <w:name w:val="Table Grid1"/>
    <w:basedOn w:val="Obinatablica"/>
    <w:next w:val="Reetkatablice"/>
    <w:rsid w:val="00C60E7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Obinatablica"/>
    <w:uiPriority w:val="46"/>
    <w:rsid w:val="00E566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lorfulList-Accent11">
    <w:name w:val="Colorful List - Accent 11"/>
    <w:basedOn w:val="Normal"/>
    <w:uiPriority w:val="34"/>
    <w:qFormat/>
    <w:rsid w:val="00E5669E"/>
    <w:pPr>
      <w:spacing w:before="0" w:after="200"/>
      <w:ind w:left="720"/>
      <w:contextualSpacing/>
      <w:jc w:val="left"/>
    </w:pPr>
    <w:rPr>
      <w:rFonts w:ascii="Calibri" w:hAnsi="Calibri" w:cs="Times New Roman"/>
      <w:color w:val="auto"/>
      <w:szCs w:val="22"/>
    </w:rPr>
  </w:style>
  <w:style w:type="character" w:customStyle="1" w:styleId="kurziv">
    <w:name w:val="kurziv"/>
    <w:basedOn w:val="Zadanifontodlomka"/>
    <w:rsid w:val="00E5669E"/>
  </w:style>
  <w:style w:type="paragraph" w:customStyle="1" w:styleId="Default">
    <w:name w:val="Default"/>
    <w:rsid w:val="00E5669E"/>
    <w:pPr>
      <w:autoSpaceDE w:val="0"/>
      <w:autoSpaceDN w:val="0"/>
      <w:adjustRightInd w:val="0"/>
      <w:spacing w:after="0" w:line="240" w:lineRule="auto"/>
    </w:pPr>
    <w:rPr>
      <w:rFonts w:ascii="Adviso OTF Std" w:hAnsi="Adviso OTF Std" w:cs="Adviso OTF Std"/>
      <w:color w:val="000000"/>
      <w:sz w:val="24"/>
      <w:szCs w:val="24"/>
    </w:rPr>
  </w:style>
  <w:style w:type="paragraph" w:customStyle="1" w:styleId="TESTO10">
    <w:name w:val="TESTO10"/>
    <w:basedOn w:val="Normal"/>
    <w:rsid w:val="00E5669E"/>
    <w:pPr>
      <w:spacing w:before="0" w:after="0" w:line="240" w:lineRule="auto"/>
    </w:pPr>
    <w:rPr>
      <w:rFonts w:ascii="Century Gothic" w:hAnsi="Century Gothic" w:cs="Times New Roman"/>
      <w:color w:val="auto"/>
      <w:sz w:val="20"/>
      <w:szCs w:val="20"/>
      <w:lang w:val="it-IT"/>
    </w:rPr>
  </w:style>
  <w:style w:type="table" w:customStyle="1" w:styleId="TableGrid2">
    <w:name w:val="Table Grid2"/>
    <w:basedOn w:val="Obinatablica"/>
    <w:next w:val="Reetkatablice"/>
    <w:uiPriority w:val="59"/>
    <w:rsid w:val="006D7571"/>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Zadanifontodlomka"/>
    <w:rsid w:val="00DF4213"/>
  </w:style>
  <w:style w:type="character" w:customStyle="1" w:styleId="novo">
    <w:name w:val="novo"/>
    <w:qFormat/>
    <w:rsid w:val="007D43A8"/>
    <w:rPr>
      <w:rFonts w:ascii="Calibri" w:hAnsi="Calibri"/>
      <w:color w:val="FF0000"/>
      <w:szCs w:val="24"/>
    </w:rPr>
  </w:style>
  <w:style w:type="paragraph" w:customStyle="1" w:styleId="Tablice">
    <w:name w:val="Tablice"/>
    <w:basedOn w:val="Normal"/>
    <w:rsid w:val="003B7FEC"/>
    <w:pPr>
      <w:spacing w:before="480" w:after="240" w:line="288" w:lineRule="auto"/>
      <w:ind w:left="1134" w:hanging="1134"/>
    </w:pPr>
    <w:rPr>
      <w:rFonts w:cs="Times New Roman"/>
      <w:bCs/>
      <w:noProof/>
      <w:color w:val="000000"/>
      <w:szCs w:val="20"/>
      <w:lang w:val="en-GB"/>
    </w:rPr>
  </w:style>
  <w:style w:type="paragraph" w:customStyle="1" w:styleId="Style5">
    <w:name w:val="Style5"/>
    <w:basedOn w:val="StandardWeb"/>
    <w:rsid w:val="00BB3BBB"/>
    <w:rPr>
      <w:b/>
      <w:sz w:val="20"/>
    </w:rPr>
  </w:style>
  <w:style w:type="table" w:customStyle="1" w:styleId="TableGrid">
    <w:name w:val="TableGrid"/>
    <w:rsid w:val="0057321F"/>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bodytext">
    <w:name w:val="bodytext"/>
    <w:basedOn w:val="Normal"/>
    <w:rsid w:val="0057321F"/>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To">
    <w:name w:val="To"/>
    <w:basedOn w:val="Normal"/>
    <w:rsid w:val="00536865"/>
    <w:pPr>
      <w:spacing w:before="0" w:after="0" w:line="240" w:lineRule="auto"/>
    </w:pPr>
    <w:rPr>
      <w:rFonts w:ascii="Charter_bold" w:hAnsi="Charter_bold" w:cs="Times New Roman"/>
      <w:color w:val="auto"/>
      <w:sz w:val="24"/>
      <w:szCs w:val="20"/>
      <w:lang w:val="en-GB"/>
    </w:rPr>
  </w:style>
  <w:style w:type="table" w:customStyle="1" w:styleId="LightShading-Accent111">
    <w:name w:val="Light Shading - Accent 111"/>
    <w:basedOn w:val="Obinatablica"/>
    <w:uiPriority w:val="60"/>
    <w:rsid w:val="00731EC4"/>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OpisslikeChar">
    <w:name w:val="Opis slike Char"/>
    <w:aliases w:val="Branko Char,Map Char Char1,Map Char Char Char1,Map Char Char Char Char Char Char,Map Char Char Char Char,Map Char1,Caption Char Char Car Car Char,Caption Char Char Car Car Car Char,Map Char Char Char Car Car Char,Caption Char Char Char"/>
    <w:basedOn w:val="Zadanifontodlomka"/>
    <w:link w:val="Opisslike"/>
    <w:uiPriority w:val="35"/>
    <w:locked/>
    <w:rsid w:val="00DC32E5"/>
    <w:rPr>
      <w:rFonts w:ascii="Arial" w:eastAsia="Times New Roman" w:hAnsi="Arial" w:cs="Arial"/>
      <w:b/>
      <w:bCs/>
      <w:i/>
      <w:color w:val="1F497D" w:themeColor="text2"/>
      <w:sz w:val="20"/>
      <w:szCs w:val="20"/>
    </w:rPr>
  </w:style>
  <w:style w:type="paragraph" w:customStyle="1" w:styleId="tekst">
    <w:name w:val="tekst"/>
    <w:basedOn w:val="Normal"/>
    <w:rsid w:val="00EB4B59"/>
    <w:pPr>
      <w:spacing w:before="0" w:after="0" w:line="300" w:lineRule="exact"/>
      <w:ind w:firstLine="720"/>
    </w:pPr>
    <w:rPr>
      <w:rFonts w:cs="Times New Roman"/>
      <w:noProof/>
      <w:color w:val="auto"/>
      <w:szCs w:val="20"/>
    </w:rPr>
  </w:style>
  <w:style w:type="paragraph" w:customStyle="1" w:styleId="Stil">
    <w:name w:val="Stil"/>
    <w:rsid w:val="00246D35"/>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character" w:customStyle="1" w:styleId="Nerijeenospominjanje1">
    <w:name w:val="Neriješeno spominjanje1"/>
    <w:basedOn w:val="Zadanifontodlomka"/>
    <w:uiPriority w:val="99"/>
    <w:semiHidden/>
    <w:unhideWhenUsed/>
    <w:rsid w:val="0066453E"/>
    <w:rPr>
      <w:color w:val="808080"/>
      <w:shd w:val="clear" w:color="auto" w:fill="E6E6E6"/>
    </w:rPr>
  </w:style>
  <w:style w:type="paragraph" w:styleId="Obinitekst">
    <w:name w:val="Plain Text"/>
    <w:basedOn w:val="Normal"/>
    <w:link w:val="ObinitekstChar"/>
    <w:rsid w:val="009B48A4"/>
    <w:pPr>
      <w:spacing w:before="0" w:after="0" w:line="240" w:lineRule="auto"/>
    </w:pPr>
    <w:rPr>
      <w:rFonts w:ascii="Courier New" w:hAnsi="Courier New" w:cs="Times New Roman"/>
      <w:color w:val="auto"/>
      <w:sz w:val="20"/>
      <w:szCs w:val="20"/>
      <w:lang w:val="en-GB"/>
    </w:rPr>
  </w:style>
  <w:style w:type="character" w:customStyle="1" w:styleId="ObinitekstChar">
    <w:name w:val="Obični tekst Char"/>
    <w:basedOn w:val="Zadanifontodlomka"/>
    <w:link w:val="Obinitekst"/>
    <w:rsid w:val="009B48A4"/>
    <w:rPr>
      <w:rFonts w:ascii="Courier New" w:eastAsia="Times New Roman" w:hAnsi="Courier New" w:cs="Times New Roman"/>
      <w:sz w:val="20"/>
      <w:szCs w:val="20"/>
      <w:lang w:val="en-GB"/>
    </w:rPr>
  </w:style>
  <w:style w:type="paragraph" w:customStyle="1" w:styleId="Style38">
    <w:name w:val="Style38"/>
    <w:basedOn w:val="Normal"/>
    <w:rsid w:val="00873F7E"/>
    <w:pPr>
      <w:widowControl w:val="0"/>
      <w:autoSpaceDE w:val="0"/>
      <w:autoSpaceDN w:val="0"/>
      <w:adjustRightInd w:val="0"/>
      <w:spacing w:before="0" w:after="0" w:line="240" w:lineRule="auto"/>
      <w:jc w:val="center"/>
    </w:pPr>
    <w:rPr>
      <w:rFonts w:ascii="Times New Roman" w:hAnsi="Times New Roman" w:cs="Times New Roman"/>
      <w:color w:val="auto"/>
      <w:sz w:val="24"/>
      <w:lang w:eastAsia="hr-HR"/>
    </w:rPr>
  </w:style>
  <w:style w:type="character" w:customStyle="1" w:styleId="FontStyle93">
    <w:name w:val="Font Style93"/>
    <w:basedOn w:val="Zadanifontodlomka"/>
    <w:rsid w:val="00873F7E"/>
    <w:rPr>
      <w:rFonts w:ascii="Times New Roman" w:hAnsi="Times New Roman" w:cs="Times New Roman"/>
      <w:b/>
      <w:bCs/>
      <w:sz w:val="24"/>
      <w:szCs w:val="24"/>
    </w:rPr>
  </w:style>
  <w:style w:type="paragraph" w:customStyle="1" w:styleId="Style36">
    <w:name w:val="Style36"/>
    <w:basedOn w:val="Normal"/>
    <w:rsid w:val="00873F7E"/>
    <w:pPr>
      <w:widowControl w:val="0"/>
      <w:autoSpaceDE w:val="0"/>
      <w:autoSpaceDN w:val="0"/>
      <w:adjustRightInd w:val="0"/>
      <w:spacing w:before="0" w:after="0" w:line="278" w:lineRule="exact"/>
      <w:ind w:firstLine="715"/>
    </w:pPr>
    <w:rPr>
      <w:rFonts w:ascii="Arial Unicode MS" w:eastAsia="Arial Unicode MS" w:hAnsi="Times New Roman" w:cs="Times New Roman"/>
      <w:color w:val="auto"/>
      <w:sz w:val="24"/>
      <w:lang w:eastAsia="hr-HR"/>
    </w:rPr>
  </w:style>
  <w:style w:type="character" w:customStyle="1" w:styleId="FontStyle97">
    <w:name w:val="Font Style97"/>
    <w:basedOn w:val="Zadanifontodlomka"/>
    <w:rsid w:val="00873F7E"/>
    <w:rPr>
      <w:rFonts w:ascii="Times New Roman" w:hAnsi="Times New Roman" w:cs="Times New Roman"/>
      <w:b/>
      <w:bCs/>
      <w:sz w:val="18"/>
      <w:szCs w:val="18"/>
    </w:rPr>
  </w:style>
  <w:style w:type="paragraph" w:customStyle="1" w:styleId="Bull1">
    <w:name w:val="Bull1"/>
    <w:basedOn w:val="Normal"/>
    <w:qFormat/>
    <w:rsid w:val="00316BC3"/>
    <w:pPr>
      <w:numPr>
        <w:numId w:val="4"/>
      </w:numPr>
      <w:spacing w:before="120" w:after="120" w:line="340" w:lineRule="exact"/>
    </w:pPr>
    <w:rPr>
      <w:rFonts w:ascii="Times New Roman" w:hAnsi="Times New Roman" w:cs="Times New Roman"/>
      <w:i/>
      <w:color w:val="auto"/>
      <w:sz w:val="24"/>
      <w:lang w:eastAsia="hr-HR"/>
    </w:rPr>
  </w:style>
  <w:style w:type="table" w:customStyle="1" w:styleId="Reetkatablice4">
    <w:name w:val="Rešetka tablice4"/>
    <w:basedOn w:val="Obinatablica"/>
    <w:uiPriority w:val="59"/>
    <w:rsid w:val="00503C87"/>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5">
    <w:name w:val="Rešetka tablice5"/>
    <w:basedOn w:val="Obinatablica"/>
    <w:uiPriority w:val="59"/>
    <w:rsid w:val="00503C87"/>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
    <w:name w:val="Rešetka tablice1"/>
    <w:basedOn w:val="Obinatablica"/>
    <w:uiPriority w:val="59"/>
    <w:rsid w:val="00F772F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2">
    <w:name w:val="Rešetka tablice2"/>
    <w:basedOn w:val="Obinatablica"/>
    <w:uiPriority w:val="59"/>
    <w:rsid w:val="00F772F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3">
    <w:name w:val="Rešetka tablice3"/>
    <w:basedOn w:val="Obinatablica"/>
    <w:uiPriority w:val="59"/>
    <w:rsid w:val="00F772F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Obinatablica"/>
    <w:next w:val="Reetkatablice"/>
    <w:uiPriority w:val="59"/>
    <w:rsid w:val="004D0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link w:val="BodyTextChar"/>
    <w:qFormat/>
    <w:rsid w:val="00E250FC"/>
    <w:rPr>
      <w:color w:val="000000"/>
    </w:rPr>
  </w:style>
  <w:style w:type="character" w:customStyle="1" w:styleId="BodyTextChar">
    <w:name w:val="BodyText Char"/>
    <w:link w:val="BodyText0"/>
    <w:rsid w:val="00E250FC"/>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8666">
      <w:bodyDiv w:val="1"/>
      <w:marLeft w:val="0"/>
      <w:marRight w:val="0"/>
      <w:marTop w:val="0"/>
      <w:marBottom w:val="0"/>
      <w:divBdr>
        <w:top w:val="none" w:sz="0" w:space="0" w:color="auto"/>
        <w:left w:val="none" w:sz="0" w:space="0" w:color="auto"/>
        <w:bottom w:val="none" w:sz="0" w:space="0" w:color="auto"/>
        <w:right w:val="none" w:sz="0" w:space="0" w:color="auto"/>
      </w:divBdr>
    </w:div>
    <w:div w:id="33192467">
      <w:bodyDiv w:val="1"/>
      <w:marLeft w:val="0"/>
      <w:marRight w:val="0"/>
      <w:marTop w:val="0"/>
      <w:marBottom w:val="0"/>
      <w:divBdr>
        <w:top w:val="none" w:sz="0" w:space="0" w:color="auto"/>
        <w:left w:val="none" w:sz="0" w:space="0" w:color="auto"/>
        <w:bottom w:val="none" w:sz="0" w:space="0" w:color="auto"/>
        <w:right w:val="none" w:sz="0" w:space="0" w:color="auto"/>
      </w:divBdr>
    </w:div>
    <w:div w:id="48462375">
      <w:bodyDiv w:val="1"/>
      <w:marLeft w:val="0"/>
      <w:marRight w:val="0"/>
      <w:marTop w:val="0"/>
      <w:marBottom w:val="0"/>
      <w:divBdr>
        <w:top w:val="none" w:sz="0" w:space="0" w:color="auto"/>
        <w:left w:val="none" w:sz="0" w:space="0" w:color="auto"/>
        <w:bottom w:val="none" w:sz="0" w:space="0" w:color="auto"/>
        <w:right w:val="none" w:sz="0" w:space="0" w:color="auto"/>
      </w:divBdr>
    </w:div>
    <w:div w:id="70737019">
      <w:bodyDiv w:val="1"/>
      <w:marLeft w:val="0"/>
      <w:marRight w:val="0"/>
      <w:marTop w:val="0"/>
      <w:marBottom w:val="0"/>
      <w:divBdr>
        <w:top w:val="none" w:sz="0" w:space="0" w:color="auto"/>
        <w:left w:val="none" w:sz="0" w:space="0" w:color="auto"/>
        <w:bottom w:val="none" w:sz="0" w:space="0" w:color="auto"/>
        <w:right w:val="none" w:sz="0" w:space="0" w:color="auto"/>
      </w:divBdr>
    </w:div>
    <w:div w:id="226182892">
      <w:bodyDiv w:val="1"/>
      <w:marLeft w:val="0"/>
      <w:marRight w:val="0"/>
      <w:marTop w:val="0"/>
      <w:marBottom w:val="0"/>
      <w:divBdr>
        <w:top w:val="none" w:sz="0" w:space="0" w:color="auto"/>
        <w:left w:val="none" w:sz="0" w:space="0" w:color="auto"/>
        <w:bottom w:val="none" w:sz="0" w:space="0" w:color="auto"/>
        <w:right w:val="none" w:sz="0" w:space="0" w:color="auto"/>
      </w:divBdr>
    </w:div>
    <w:div w:id="262761715">
      <w:bodyDiv w:val="1"/>
      <w:marLeft w:val="0"/>
      <w:marRight w:val="0"/>
      <w:marTop w:val="0"/>
      <w:marBottom w:val="0"/>
      <w:divBdr>
        <w:top w:val="none" w:sz="0" w:space="0" w:color="auto"/>
        <w:left w:val="none" w:sz="0" w:space="0" w:color="auto"/>
        <w:bottom w:val="none" w:sz="0" w:space="0" w:color="auto"/>
        <w:right w:val="none" w:sz="0" w:space="0" w:color="auto"/>
      </w:divBdr>
    </w:div>
    <w:div w:id="265116063">
      <w:bodyDiv w:val="1"/>
      <w:marLeft w:val="0"/>
      <w:marRight w:val="0"/>
      <w:marTop w:val="0"/>
      <w:marBottom w:val="0"/>
      <w:divBdr>
        <w:top w:val="none" w:sz="0" w:space="0" w:color="auto"/>
        <w:left w:val="none" w:sz="0" w:space="0" w:color="auto"/>
        <w:bottom w:val="none" w:sz="0" w:space="0" w:color="auto"/>
        <w:right w:val="none" w:sz="0" w:space="0" w:color="auto"/>
      </w:divBdr>
    </w:div>
    <w:div w:id="323625718">
      <w:bodyDiv w:val="1"/>
      <w:marLeft w:val="0"/>
      <w:marRight w:val="0"/>
      <w:marTop w:val="0"/>
      <w:marBottom w:val="0"/>
      <w:divBdr>
        <w:top w:val="none" w:sz="0" w:space="0" w:color="auto"/>
        <w:left w:val="none" w:sz="0" w:space="0" w:color="auto"/>
        <w:bottom w:val="none" w:sz="0" w:space="0" w:color="auto"/>
        <w:right w:val="none" w:sz="0" w:space="0" w:color="auto"/>
      </w:divBdr>
    </w:div>
    <w:div w:id="464658487">
      <w:bodyDiv w:val="1"/>
      <w:marLeft w:val="0"/>
      <w:marRight w:val="0"/>
      <w:marTop w:val="0"/>
      <w:marBottom w:val="0"/>
      <w:divBdr>
        <w:top w:val="none" w:sz="0" w:space="0" w:color="auto"/>
        <w:left w:val="none" w:sz="0" w:space="0" w:color="auto"/>
        <w:bottom w:val="none" w:sz="0" w:space="0" w:color="auto"/>
        <w:right w:val="none" w:sz="0" w:space="0" w:color="auto"/>
      </w:divBdr>
    </w:div>
    <w:div w:id="493373113">
      <w:bodyDiv w:val="1"/>
      <w:marLeft w:val="0"/>
      <w:marRight w:val="0"/>
      <w:marTop w:val="0"/>
      <w:marBottom w:val="0"/>
      <w:divBdr>
        <w:top w:val="none" w:sz="0" w:space="0" w:color="auto"/>
        <w:left w:val="none" w:sz="0" w:space="0" w:color="auto"/>
        <w:bottom w:val="none" w:sz="0" w:space="0" w:color="auto"/>
        <w:right w:val="none" w:sz="0" w:space="0" w:color="auto"/>
      </w:divBdr>
    </w:div>
    <w:div w:id="515582483">
      <w:bodyDiv w:val="1"/>
      <w:marLeft w:val="0"/>
      <w:marRight w:val="0"/>
      <w:marTop w:val="0"/>
      <w:marBottom w:val="0"/>
      <w:divBdr>
        <w:top w:val="none" w:sz="0" w:space="0" w:color="auto"/>
        <w:left w:val="none" w:sz="0" w:space="0" w:color="auto"/>
        <w:bottom w:val="none" w:sz="0" w:space="0" w:color="auto"/>
        <w:right w:val="none" w:sz="0" w:space="0" w:color="auto"/>
      </w:divBdr>
    </w:div>
    <w:div w:id="518854435">
      <w:bodyDiv w:val="1"/>
      <w:marLeft w:val="0"/>
      <w:marRight w:val="0"/>
      <w:marTop w:val="0"/>
      <w:marBottom w:val="0"/>
      <w:divBdr>
        <w:top w:val="none" w:sz="0" w:space="0" w:color="auto"/>
        <w:left w:val="none" w:sz="0" w:space="0" w:color="auto"/>
        <w:bottom w:val="none" w:sz="0" w:space="0" w:color="auto"/>
        <w:right w:val="none" w:sz="0" w:space="0" w:color="auto"/>
      </w:divBdr>
    </w:div>
    <w:div w:id="552428781">
      <w:bodyDiv w:val="1"/>
      <w:marLeft w:val="0"/>
      <w:marRight w:val="0"/>
      <w:marTop w:val="0"/>
      <w:marBottom w:val="0"/>
      <w:divBdr>
        <w:top w:val="none" w:sz="0" w:space="0" w:color="auto"/>
        <w:left w:val="none" w:sz="0" w:space="0" w:color="auto"/>
        <w:bottom w:val="none" w:sz="0" w:space="0" w:color="auto"/>
        <w:right w:val="none" w:sz="0" w:space="0" w:color="auto"/>
      </w:divBdr>
    </w:div>
    <w:div w:id="555161461">
      <w:bodyDiv w:val="1"/>
      <w:marLeft w:val="0"/>
      <w:marRight w:val="0"/>
      <w:marTop w:val="0"/>
      <w:marBottom w:val="0"/>
      <w:divBdr>
        <w:top w:val="none" w:sz="0" w:space="0" w:color="auto"/>
        <w:left w:val="none" w:sz="0" w:space="0" w:color="auto"/>
        <w:bottom w:val="none" w:sz="0" w:space="0" w:color="auto"/>
        <w:right w:val="none" w:sz="0" w:space="0" w:color="auto"/>
      </w:divBdr>
    </w:div>
    <w:div w:id="602809309">
      <w:bodyDiv w:val="1"/>
      <w:marLeft w:val="0"/>
      <w:marRight w:val="0"/>
      <w:marTop w:val="0"/>
      <w:marBottom w:val="0"/>
      <w:divBdr>
        <w:top w:val="none" w:sz="0" w:space="0" w:color="auto"/>
        <w:left w:val="none" w:sz="0" w:space="0" w:color="auto"/>
        <w:bottom w:val="none" w:sz="0" w:space="0" w:color="auto"/>
        <w:right w:val="none" w:sz="0" w:space="0" w:color="auto"/>
      </w:divBdr>
    </w:div>
    <w:div w:id="615716215">
      <w:bodyDiv w:val="1"/>
      <w:marLeft w:val="0"/>
      <w:marRight w:val="0"/>
      <w:marTop w:val="0"/>
      <w:marBottom w:val="0"/>
      <w:divBdr>
        <w:top w:val="none" w:sz="0" w:space="0" w:color="auto"/>
        <w:left w:val="none" w:sz="0" w:space="0" w:color="auto"/>
        <w:bottom w:val="none" w:sz="0" w:space="0" w:color="auto"/>
        <w:right w:val="none" w:sz="0" w:space="0" w:color="auto"/>
      </w:divBdr>
    </w:div>
    <w:div w:id="660700514">
      <w:bodyDiv w:val="1"/>
      <w:marLeft w:val="0"/>
      <w:marRight w:val="0"/>
      <w:marTop w:val="0"/>
      <w:marBottom w:val="0"/>
      <w:divBdr>
        <w:top w:val="none" w:sz="0" w:space="0" w:color="auto"/>
        <w:left w:val="none" w:sz="0" w:space="0" w:color="auto"/>
        <w:bottom w:val="none" w:sz="0" w:space="0" w:color="auto"/>
        <w:right w:val="none" w:sz="0" w:space="0" w:color="auto"/>
      </w:divBdr>
    </w:div>
    <w:div w:id="661473171">
      <w:bodyDiv w:val="1"/>
      <w:marLeft w:val="0"/>
      <w:marRight w:val="0"/>
      <w:marTop w:val="0"/>
      <w:marBottom w:val="0"/>
      <w:divBdr>
        <w:top w:val="none" w:sz="0" w:space="0" w:color="auto"/>
        <w:left w:val="none" w:sz="0" w:space="0" w:color="auto"/>
        <w:bottom w:val="none" w:sz="0" w:space="0" w:color="auto"/>
        <w:right w:val="none" w:sz="0" w:space="0" w:color="auto"/>
      </w:divBdr>
    </w:div>
    <w:div w:id="706367537">
      <w:bodyDiv w:val="1"/>
      <w:marLeft w:val="0"/>
      <w:marRight w:val="0"/>
      <w:marTop w:val="0"/>
      <w:marBottom w:val="0"/>
      <w:divBdr>
        <w:top w:val="none" w:sz="0" w:space="0" w:color="auto"/>
        <w:left w:val="none" w:sz="0" w:space="0" w:color="auto"/>
        <w:bottom w:val="none" w:sz="0" w:space="0" w:color="auto"/>
        <w:right w:val="none" w:sz="0" w:space="0" w:color="auto"/>
      </w:divBdr>
    </w:div>
    <w:div w:id="717120643">
      <w:bodyDiv w:val="1"/>
      <w:marLeft w:val="0"/>
      <w:marRight w:val="0"/>
      <w:marTop w:val="0"/>
      <w:marBottom w:val="0"/>
      <w:divBdr>
        <w:top w:val="none" w:sz="0" w:space="0" w:color="auto"/>
        <w:left w:val="none" w:sz="0" w:space="0" w:color="auto"/>
        <w:bottom w:val="none" w:sz="0" w:space="0" w:color="auto"/>
        <w:right w:val="none" w:sz="0" w:space="0" w:color="auto"/>
      </w:divBdr>
    </w:div>
    <w:div w:id="770854360">
      <w:bodyDiv w:val="1"/>
      <w:marLeft w:val="0"/>
      <w:marRight w:val="0"/>
      <w:marTop w:val="0"/>
      <w:marBottom w:val="0"/>
      <w:divBdr>
        <w:top w:val="none" w:sz="0" w:space="0" w:color="auto"/>
        <w:left w:val="none" w:sz="0" w:space="0" w:color="auto"/>
        <w:bottom w:val="none" w:sz="0" w:space="0" w:color="auto"/>
        <w:right w:val="none" w:sz="0" w:space="0" w:color="auto"/>
      </w:divBdr>
    </w:div>
    <w:div w:id="783234072">
      <w:bodyDiv w:val="1"/>
      <w:marLeft w:val="0"/>
      <w:marRight w:val="0"/>
      <w:marTop w:val="0"/>
      <w:marBottom w:val="0"/>
      <w:divBdr>
        <w:top w:val="none" w:sz="0" w:space="0" w:color="auto"/>
        <w:left w:val="none" w:sz="0" w:space="0" w:color="auto"/>
        <w:bottom w:val="none" w:sz="0" w:space="0" w:color="auto"/>
        <w:right w:val="none" w:sz="0" w:space="0" w:color="auto"/>
      </w:divBdr>
    </w:div>
    <w:div w:id="800347928">
      <w:bodyDiv w:val="1"/>
      <w:marLeft w:val="0"/>
      <w:marRight w:val="0"/>
      <w:marTop w:val="0"/>
      <w:marBottom w:val="0"/>
      <w:divBdr>
        <w:top w:val="none" w:sz="0" w:space="0" w:color="auto"/>
        <w:left w:val="none" w:sz="0" w:space="0" w:color="auto"/>
        <w:bottom w:val="none" w:sz="0" w:space="0" w:color="auto"/>
        <w:right w:val="none" w:sz="0" w:space="0" w:color="auto"/>
      </w:divBdr>
    </w:div>
    <w:div w:id="807239198">
      <w:bodyDiv w:val="1"/>
      <w:marLeft w:val="0"/>
      <w:marRight w:val="0"/>
      <w:marTop w:val="0"/>
      <w:marBottom w:val="0"/>
      <w:divBdr>
        <w:top w:val="none" w:sz="0" w:space="0" w:color="auto"/>
        <w:left w:val="none" w:sz="0" w:space="0" w:color="auto"/>
        <w:bottom w:val="none" w:sz="0" w:space="0" w:color="auto"/>
        <w:right w:val="none" w:sz="0" w:space="0" w:color="auto"/>
      </w:divBdr>
    </w:div>
    <w:div w:id="823550256">
      <w:bodyDiv w:val="1"/>
      <w:marLeft w:val="0"/>
      <w:marRight w:val="0"/>
      <w:marTop w:val="0"/>
      <w:marBottom w:val="0"/>
      <w:divBdr>
        <w:top w:val="none" w:sz="0" w:space="0" w:color="auto"/>
        <w:left w:val="none" w:sz="0" w:space="0" w:color="auto"/>
        <w:bottom w:val="none" w:sz="0" w:space="0" w:color="auto"/>
        <w:right w:val="none" w:sz="0" w:space="0" w:color="auto"/>
      </w:divBdr>
    </w:div>
    <w:div w:id="880096275">
      <w:bodyDiv w:val="1"/>
      <w:marLeft w:val="0"/>
      <w:marRight w:val="0"/>
      <w:marTop w:val="0"/>
      <w:marBottom w:val="0"/>
      <w:divBdr>
        <w:top w:val="none" w:sz="0" w:space="0" w:color="auto"/>
        <w:left w:val="none" w:sz="0" w:space="0" w:color="auto"/>
        <w:bottom w:val="none" w:sz="0" w:space="0" w:color="auto"/>
        <w:right w:val="none" w:sz="0" w:space="0" w:color="auto"/>
      </w:divBdr>
    </w:div>
    <w:div w:id="888568018">
      <w:bodyDiv w:val="1"/>
      <w:marLeft w:val="0"/>
      <w:marRight w:val="0"/>
      <w:marTop w:val="0"/>
      <w:marBottom w:val="0"/>
      <w:divBdr>
        <w:top w:val="none" w:sz="0" w:space="0" w:color="auto"/>
        <w:left w:val="none" w:sz="0" w:space="0" w:color="auto"/>
        <w:bottom w:val="none" w:sz="0" w:space="0" w:color="auto"/>
        <w:right w:val="none" w:sz="0" w:space="0" w:color="auto"/>
      </w:divBdr>
    </w:div>
    <w:div w:id="1003439296">
      <w:bodyDiv w:val="1"/>
      <w:marLeft w:val="0"/>
      <w:marRight w:val="0"/>
      <w:marTop w:val="0"/>
      <w:marBottom w:val="0"/>
      <w:divBdr>
        <w:top w:val="none" w:sz="0" w:space="0" w:color="auto"/>
        <w:left w:val="none" w:sz="0" w:space="0" w:color="auto"/>
        <w:bottom w:val="none" w:sz="0" w:space="0" w:color="auto"/>
        <w:right w:val="none" w:sz="0" w:space="0" w:color="auto"/>
      </w:divBdr>
    </w:div>
    <w:div w:id="1047070185">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116753713">
      <w:bodyDiv w:val="1"/>
      <w:marLeft w:val="0"/>
      <w:marRight w:val="0"/>
      <w:marTop w:val="0"/>
      <w:marBottom w:val="0"/>
      <w:divBdr>
        <w:top w:val="none" w:sz="0" w:space="0" w:color="auto"/>
        <w:left w:val="none" w:sz="0" w:space="0" w:color="auto"/>
        <w:bottom w:val="none" w:sz="0" w:space="0" w:color="auto"/>
        <w:right w:val="none" w:sz="0" w:space="0" w:color="auto"/>
      </w:divBdr>
    </w:div>
    <w:div w:id="1141577301">
      <w:bodyDiv w:val="1"/>
      <w:marLeft w:val="0"/>
      <w:marRight w:val="0"/>
      <w:marTop w:val="0"/>
      <w:marBottom w:val="0"/>
      <w:divBdr>
        <w:top w:val="none" w:sz="0" w:space="0" w:color="auto"/>
        <w:left w:val="none" w:sz="0" w:space="0" w:color="auto"/>
        <w:bottom w:val="none" w:sz="0" w:space="0" w:color="auto"/>
        <w:right w:val="none" w:sz="0" w:space="0" w:color="auto"/>
      </w:divBdr>
    </w:div>
    <w:div w:id="1145660502">
      <w:bodyDiv w:val="1"/>
      <w:marLeft w:val="0"/>
      <w:marRight w:val="0"/>
      <w:marTop w:val="0"/>
      <w:marBottom w:val="0"/>
      <w:divBdr>
        <w:top w:val="none" w:sz="0" w:space="0" w:color="auto"/>
        <w:left w:val="none" w:sz="0" w:space="0" w:color="auto"/>
        <w:bottom w:val="none" w:sz="0" w:space="0" w:color="auto"/>
        <w:right w:val="none" w:sz="0" w:space="0" w:color="auto"/>
      </w:divBdr>
    </w:div>
    <w:div w:id="1174490987">
      <w:bodyDiv w:val="1"/>
      <w:marLeft w:val="0"/>
      <w:marRight w:val="0"/>
      <w:marTop w:val="0"/>
      <w:marBottom w:val="0"/>
      <w:divBdr>
        <w:top w:val="none" w:sz="0" w:space="0" w:color="auto"/>
        <w:left w:val="none" w:sz="0" w:space="0" w:color="auto"/>
        <w:bottom w:val="none" w:sz="0" w:space="0" w:color="auto"/>
        <w:right w:val="none" w:sz="0" w:space="0" w:color="auto"/>
      </w:divBdr>
    </w:div>
    <w:div w:id="1193375964">
      <w:bodyDiv w:val="1"/>
      <w:marLeft w:val="0"/>
      <w:marRight w:val="0"/>
      <w:marTop w:val="0"/>
      <w:marBottom w:val="0"/>
      <w:divBdr>
        <w:top w:val="none" w:sz="0" w:space="0" w:color="auto"/>
        <w:left w:val="none" w:sz="0" w:space="0" w:color="auto"/>
        <w:bottom w:val="none" w:sz="0" w:space="0" w:color="auto"/>
        <w:right w:val="none" w:sz="0" w:space="0" w:color="auto"/>
      </w:divBdr>
    </w:div>
    <w:div w:id="1198082285">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14343393">
      <w:bodyDiv w:val="1"/>
      <w:marLeft w:val="0"/>
      <w:marRight w:val="0"/>
      <w:marTop w:val="0"/>
      <w:marBottom w:val="0"/>
      <w:divBdr>
        <w:top w:val="none" w:sz="0" w:space="0" w:color="auto"/>
        <w:left w:val="none" w:sz="0" w:space="0" w:color="auto"/>
        <w:bottom w:val="none" w:sz="0" w:space="0" w:color="auto"/>
        <w:right w:val="none" w:sz="0" w:space="0" w:color="auto"/>
      </w:divBdr>
    </w:div>
    <w:div w:id="1244921939">
      <w:bodyDiv w:val="1"/>
      <w:marLeft w:val="0"/>
      <w:marRight w:val="0"/>
      <w:marTop w:val="0"/>
      <w:marBottom w:val="0"/>
      <w:divBdr>
        <w:top w:val="none" w:sz="0" w:space="0" w:color="auto"/>
        <w:left w:val="none" w:sz="0" w:space="0" w:color="auto"/>
        <w:bottom w:val="none" w:sz="0" w:space="0" w:color="auto"/>
        <w:right w:val="none" w:sz="0" w:space="0" w:color="auto"/>
      </w:divBdr>
    </w:div>
    <w:div w:id="1306081801">
      <w:bodyDiv w:val="1"/>
      <w:marLeft w:val="0"/>
      <w:marRight w:val="0"/>
      <w:marTop w:val="0"/>
      <w:marBottom w:val="0"/>
      <w:divBdr>
        <w:top w:val="none" w:sz="0" w:space="0" w:color="auto"/>
        <w:left w:val="none" w:sz="0" w:space="0" w:color="auto"/>
        <w:bottom w:val="none" w:sz="0" w:space="0" w:color="auto"/>
        <w:right w:val="none" w:sz="0" w:space="0" w:color="auto"/>
      </w:divBdr>
    </w:div>
    <w:div w:id="1359744199">
      <w:bodyDiv w:val="1"/>
      <w:marLeft w:val="0"/>
      <w:marRight w:val="0"/>
      <w:marTop w:val="0"/>
      <w:marBottom w:val="0"/>
      <w:divBdr>
        <w:top w:val="none" w:sz="0" w:space="0" w:color="auto"/>
        <w:left w:val="none" w:sz="0" w:space="0" w:color="auto"/>
        <w:bottom w:val="none" w:sz="0" w:space="0" w:color="auto"/>
        <w:right w:val="none" w:sz="0" w:space="0" w:color="auto"/>
      </w:divBdr>
    </w:div>
    <w:div w:id="1383407655">
      <w:bodyDiv w:val="1"/>
      <w:marLeft w:val="0"/>
      <w:marRight w:val="0"/>
      <w:marTop w:val="0"/>
      <w:marBottom w:val="0"/>
      <w:divBdr>
        <w:top w:val="none" w:sz="0" w:space="0" w:color="auto"/>
        <w:left w:val="none" w:sz="0" w:space="0" w:color="auto"/>
        <w:bottom w:val="none" w:sz="0" w:space="0" w:color="auto"/>
        <w:right w:val="none" w:sz="0" w:space="0" w:color="auto"/>
      </w:divBdr>
    </w:div>
    <w:div w:id="1394043892">
      <w:bodyDiv w:val="1"/>
      <w:marLeft w:val="0"/>
      <w:marRight w:val="0"/>
      <w:marTop w:val="0"/>
      <w:marBottom w:val="0"/>
      <w:divBdr>
        <w:top w:val="none" w:sz="0" w:space="0" w:color="auto"/>
        <w:left w:val="none" w:sz="0" w:space="0" w:color="auto"/>
        <w:bottom w:val="none" w:sz="0" w:space="0" w:color="auto"/>
        <w:right w:val="none" w:sz="0" w:space="0" w:color="auto"/>
      </w:divBdr>
    </w:div>
    <w:div w:id="1398625850">
      <w:bodyDiv w:val="1"/>
      <w:marLeft w:val="0"/>
      <w:marRight w:val="0"/>
      <w:marTop w:val="0"/>
      <w:marBottom w:val="0"/>
      <w:divBdr>
        <w:top w:val="none" w:sz="0" w:space="0" w:color="auto"/>
        <w:left w:val="none" w:sz="0" w:space="0" w:color="auto"/>
        <w:bottom w:val="none" w:sz="0" w:space="0" w:color="auto"/>
        <w:right w:val="none" w:sz="0" w:space="0" w:color="auto"/>
      </w:divBdr>
    </w:div>
    <w:div w:id="1401564912">
      <w:bodyDiv w:val="1"/>
      <w:marLeft w:val="0"/>
      <w:marRight w:val="0"/>
      <w:marTop w:val="0"/>
      <w:marBottom w:val="0"/>
      <w:divBdr>
        <w:top w:val="none" w:sz="0" w:space="0" w:color="auto"/>
        <w:left w:val="none" w:sz="0" w:space="0" w:color="auto"/>
        <w:bottom w:val="none" w:sz="0" w:space="0" w:color="auto"/>
        <w:right w:val="none" w:sz="0" w:space="0" w:color="auto"/>
      </w:divBdr>
    </w:div>
    <w:div w:id="1402678385">
      <w:bodyDiv w:val="1"/>
      <w:marLeft w:val="0"/>
      <w:marRight w:val="0"/>
      <w:marTop w:val="0"/>
      <w:marBottom w:val="0"/>
      <w:divBdr>
        <w:top w:val="none" w:sz="0" w:space="0" w:color="auto"/>
        <w:left w:val="none" w:sz="0" w:space="0" w:color="auto"/>
        <w:bottom w:val="none" w:sz="0" w:space="0" w:color="auto"/>
        <w:right w:val="none" w:sz="0" w:space="0" w:color="auto"/>
      </w:divBdr>
    </w:div>
    <w:div w:id="1409885194">
      <w:bodyDiv w:val="1"/>
      <w:marLeft w:val="0"/>
      <w:marRight w:val="0"/>
      <w:marTop w:val="0"/>
      <w:marBottom w:val="0"/>
      <w:divBdr>
        <w:top w:val="none" w:sz="0" w:space="0" w:color="auto"/>
        <w:left w:val="none" w:sz="0" w:space="0" w:color="auto"/>
        <w:bottom w:val="none" w:sz="0" w:space="0" w:color="auto"/>
        <w:right w:val="none" w:sz="0" w:space="0" w:color="auto"/>
      </w:divBdr>
    </w:div>
    <w:div w:id="1425687842">
      <w:bodyDiv w:val="1"/>
      <w:marLeft w:val="0"/>
      <w:marRight w:val="0"/>
      <w:marTop w:val="0"/>
      <w:marBottom w:val="0"/>
      <w:divBdr>
        <w:top w:val="none" w:sz="0" w:space="0" w:color="auto"/>
        <w:left w:val="none" w:sz="0" w:space="0" w:color="auto"/>
        <w:bottom w:val="none" w:sz="0" w:space="0" w:color="auto"/>
        <w:right w:val="none" w:sz="0" w:space="0" w:color="auto"/>
      </w:divBdr>
    </w:div>
    <w:div w:id="1483277618">
      <w:bodyDiv w:val="1"/>
      <w:marLeft w:val="0"/>
      <w:marRight w:val="0"/>
      <w:marTop w:val="0"/>
      <w:marBottom w:val="0"/>
      <w:divBdr>
        <w:top w:val="none" w:sz="0" w:space="0" w:color="auto"/>
        <w:left w:val="none" w:sz="0" w:space="0" w:color="auto"/>
        <w:bottom w:val="none" w:sz="0" w:space="0" w:color="auto"/>
        <w:right w:val="none" w:sz="0" w:space="0" w:color="auto"/>
      </w:divBdr>
    </w:div>
    <w:div w:id="1518084825">
      <w:bodyDiv w:val="1"/>
      <w:marLeft w:val="0"/>
      <w:marRight w:val="0"/>
      <w:marTop w:val="0"/>
      <w:marBottom w:val="0"/>
      <w:divBdr>
        <w:top w:val="none" w:sz="0" w:space="0" w:color="auto"/>
        <w:left w:val="none" w:sz="0" w:space="0" w:color="auto"/>
        <w:bottom w:val="none" w:sz="0" w:space="0" w:color="auto"/>
        <w:right w:val="none" w:sz="0" w:space="0" w:color="auto"/>
      </w:divBdr>
    </w:div>
    <w:div w:id="1547570979">
      <w:bodyDiv w:val="1"/>
      <w:marLeft w:val="0"/>
      <w:marRight w:val="0"/>
      <w:marTop w:val="0"/>
      <w:marBottom w:val="0"/>
      <w:divBdr>
        <w:top w:val="none" w:sz="0" w:space="0" w:color="auto"/>
        <w:left w:val="none" w:sz="0" w:space="0" w:color="auto"/>
        <w:bottom w:val="none" w:sz="0" w:space="0" w:color="auto"/>
        <w:right w:val="none" w:sz="0" w:space="0" w:color="auto"/>
      </w:divBdr>
    </w:div>
    <w:div w:id="1608342856">
      <w:bodyDiv w:val="1"/>
      <w:marLeft w:val="0"/>
      <w:marRight w:val="0"/>
      <w:marTop w:val="0"/>
      <w:marBottom w:val="0"/>
      <w:divBdr>
        <w:top w:val="none" w:sz="0" w:space="0" w:color="auto"/>
        <w:left w:val="none" w:sz="0" w:space="0" w:color="auto"/>
        <w:bottom w:val="none" w:sz="0" w:space="0" w:color="auto"/>
        <w:right w:val="none" w:sz="0" w:space="0" w:color="auto"/>
      </w:divBdr>
    </w:div>
    <w:div w:id="1677732149">
      <w:bodyDiv w:val="1"/>
      <w:marLeft w:val="0"/>
      <w:marRight w:val="0"/>
      <w:marTop w:val="0"/>
      <w:marBottom w:val="0"/>
      <w:divBdr>
        <w:top w:val="none" w:sz="0" w:space="0" w:color="auto"/>
        <w:left w:val="none" w:sz="0" w:space="0" w:color="auto"/>
        <w:bottom w:val="none" w:sz="0" w:space="0" w:color="auto"/>
        <w:right w:val="none" w:sz="0" w:space="0" w:color="auto"/>
      </w:divBdr>
    </w:div>
    <w:div w:id="1685742372">
      <w:bodyDiv w:val="1"/>
      <w:marLeft w:val="0"/>
      <w:marRight w:val="0"/>
      <w:marTop w:val="0"/>
      <w:marBottom w:val="0"/>
      <w:divBdr>
        <w:top w:val="none" w:sz="0" w:space="0" w:color="auto"/>
        <w:left w:val="none" w:sz="0" w:space="0" w:color="auto"/>
        <w:bottom w:val="none" w:sz="0" w:space="0" w:color="auto"/>
        <w:right w:val="none" w:sz="0" w:space="0" w:color="auto"/>
      </w:divBdr>
    </w:div>
    <w:div w:id="1714302249">
      <w:bodyDiv w:val="1"/>
      <w:marLeft w:val="0"/>
      <w:marRight w:val="0"/>
      <w:marTop w:val="0"/>
      <w:marBottom w:val="0"/>
      <w:divBdr>
        <w:top w:val="none" w:sz="0" w:space="0" w:color="auto"/>
        <w:left w:val="none" w:sz="0" w:space="0" w:color="auto"/>
        <w:bottom w:val="none" w:sz="0" w:space="0" w:color="auto"/>
        <w:right w:val="none" w:sz="0" w:space="0" w:color="auto"/>
      </w:divBdr>
    </w:div>
    <w:div w:id="1746102274">
      <w:bodyDiv w:val="1"/>
      <w:marLeft w:val="0"/>
      <w:marRight w:val="0"/>
      <w:marTop w:val="0"/>
      <w:marBottom w:val="0"/>
      <w:divBdr>
        <w:top w:val="none" w:sz="0" w:space="0" w:color="auto"/>
        <w:left w:val="none" w:sz="0" w:space="0" w:color="auto"/>
        <w:bottom w:val="none" w:sz="0" w:space="0" w:color="auto"/>
        <w:right w:val="none" w:sz="0" w:space="0" w:color="auto"/>
      </w:divBdr>
    </w:div>
    <w:div w:id="1802309479">
      <w:bodyDiv w:val="1"/>
      <w:marLeft w:val="0"/>
      <w:marRight w:val="0"/>
      <w:marTop w:val="0"/>
      <w:marBottom w:val="0"/>
      <w:divBdr>
        <w:top w:val="none" w:sz="0" w:space="0" w:color="auto"/>
        <w:left w:val="none" w:sz="0" w:space="0" w:color="auto"/>
        <w:bottom w:val="none" w:sz="0" w:space="0" w:color="auto"/>
        <w:right w:val="none" w:sz="0" w:space="0" w:color="auto"/>
      </w:divBdr>
    </w:div>
    <w:div w:id="1865895760">
      <w:bodyDiv w:val="1"/>
      <w:marLeft w:val="0"/>
      <w:marRight w:val="0"/>
      <w:marTop w:val="0"/>
      <w:marBottom w:val="0"/>
      <w:divBdr>
        <w:top w:val="none" w:sz="0" w:space="0" w:color="auto"/>
        <w:left w:val="none" w:sz="0" w:space="0" w:color="auto"/>
        <w:bottom w:val="none" w:sz="0" w:space="0" w:color="auto"/>
        <w:right w:val="none" w:sz="0" w:space="0" w:color="auto"/>
      </w:divBdr>
    </w:div>
    <w:div w:id="1880118608">
      <w:bodyDiv w:val="1"/>
      <w:marLeft w:val="0"/>
      <w:marRight w:val="0"/>
      <w:marTop w:val="0"/>
      <w:marBottom w:val="0"/>
      <w:divBdr>
        <w:top w:val="none" w:sz="0" w:space="0" w:color="auto"/>
        <w:left w:val="none" w:sz="0" w:space="0" w:color="auto"/>
        <w:bottom w:val="none" w:sz="0" w:space="0" w:color="auto"/>
        <w:right w:val="none" w:sz="0" w:space="0" w:color="auto"/>
      </w:divBdr>
    </w:div>
    <w:div w:id="1970092296">
      <w:bodyDiv w:val="1"/>
      <w:marLeft w:val="0"/>
      <w:marRight w:val="0"/>
      <w:marTop w:val="0"/>
      <w:marBottom w:val="0"/>
      <w:divBdr>
        <w:top w:val="none" w:sz="0" w:space="0" w:color="auto"/>
        <w:left w:val="none" w:sz="0" w:space="0" w:color="auto"/>
        <w:bottom w:val="none" w:sz="0" w:space="0" w:color="auto"/>
        <w:right w:val="none" w:sz="0" w:space="0" w:color="auto"/>
      </w:divBdr>
    </w:div>
    <w:div w:id="1992251586">
      <w:bodyDiv w:val="1"/>
      <w:marLeft w:val="0"/>
      <w:marRight w:val="0"/>
      <w:marTop w:val="0"/>
      <w:marBottom w:val="0"/>
      <w:divBdr>
        <w:top w:val="none" w:sz="0" w:space="0" w:color="auto"/>
        <w:left w:val="none" w:sz="0" w:space="0" w:color="auto"/>
        <w:bottom w:val="none" w:sz="0" w:space="0" w:color="auto"/>
        <w:right w:val="none" w:sz="0" w:space="0" w:color="auto"/>
      </w:divBdr>
    </w:div>
    <w:div w:id="2014137930">
      <w:bodyDiv w:val="1"/>
      <w:marLeft w:val="0"/>
      <w:marRight w:val="0"/>
      <w:marTop w:val="0"/>
      <w:marBottom w:val="0"/>
      <w:divBdr>
        <w:top w:val="none" w:sz="0" w:space="0" w:color="auto"/>
        <w:left w:val="none" w:sz="0" w:space="0" w:color="auto"/>
        <w:bottom w:val="none" w:sz="0" w:space="0" w:color="auto"/>
        <w:right w:val="none" w:sz="0" w:space="0" w:color="auto"/>
      </w:divBdr>
    </w:div>
    <w:div w:id="20512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stoca-r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LS\OFFICE\Sprance\Template%2005-16\projekt%20HR%20bez%20lans%20VI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F7B2F6B51B40F98B5460D8D8721053"/>
        <w:category>
          <w:name w:val="General"/>
          <w:gallery w:val="placeholder"/>
        </w:category>
        <w:types>
          <w:type w:val="bbPlcHdr"/>
        </w:types>
        <w:behaviors>
          <w:behavior w:val="content"/>
        </w:behaviors>
        <w:guid w:val="{67C9198D-D3E7-46BD-90FD-8E519794D82B}"/>
      </w:docPartPr>
      <w:docPartBody>
        <w:p w:rsidR="00711602" w:rsidRDefault="0063557A">
          <w:pPr>
            <w:pStyle w:val="33F7B2F6B51B40F98B5460D8D8721053"/>
          </w:pPr>
          <w:r w:rsidRPr="001103F7">
            <w:rPr>
              <w:rStyle w:val="Tekstrezerviranogmjest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dviso OTF Std">
    <w:altName w:val="Times New Roman"/>
    <w:charset w:val="EE"/>
    <w:family w:val="auto"/>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harter_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13B17"/>
    <w:multiLevelType w:val="multilevel"/>
    <w:tmpl w:val="47DE72DC"/>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3557A"/>
    <w:rsid w:val="00007A17"/>
    <w:rsid w:val="00025C64"/>
    <w:rsid w:val="00063C85"/>
    <w:rsid w:val="00065D49"/>
    <w:rsid w:val="000F2BAD"/>
    <w:rsid w:val="000F6CA0"/>
    <w:rsid w:val="00154FB1"/>
    <w:rsid w:val="00156998"/>
    <w:rsid w:val="001779AE"/>
    <w:rsid w:val="001A3AC8"/>
    <w:rsid w:val="001E5B09"/>
    <w:rsid w:val="00236EC8"/>
    <w:rsid w:val="002509D6"/>
    <w:rsid w:val="0025445C"/>
    <w:rsid w:val="002817B9"/>
    <w:rsid w:val="002A27EA"/>
    <w:rsid w:val="002B6C66"/>
    <w:rsid w:val="002C7071"/>
    <w:rsid w:val="003068D3"/>
    <w:rsid w:val="0030757A"/>
    <w:rsid w:val="00332201"/>
    <w:rsid w:val="00395026"/>
    <w:rsid w:val="00397073"/>
    <w:rsid w:val="003A2DB2"/>
    <w:rsid w:val="003C347A"/>
    <w:rsid w:val="003C74C9"/>
    <w:rsid w:val="003D3AA6"/>
    <w:rsid w:val="003D51EA"/>
    <w:rsid w:val="003F69D7"/>
    <w:rsid w:val="00402792"/>
    <w:rsid w:val="00426435"/>
    <w:rsid w:val="00533143"/>
    <w:rsid w:val="00551A6D"/>
    <w:rsid w:val="005847AE"/>
    <w:rsid w:val="006164AD"/>
    <w:rsid w:val="0063557A"/>
    <w:rsid w:val="006621C3"/>
    <w:rsid w:val="0067799F"/>
    <w:rsid w:val="00681B49"/>
    <w:rsid w:val="006C5EAE"/>
    <w:rsid w:val="006D3FE2"/>
    <w:rsid w:val="006F470A"/>
    <w:rsid w:val="00711602"/>
    <w:rsid w:val="00724E3D"/>
    <w:rsid w:val="00754002"/>
    <w:rsid w:val="00777DE8"/>
    <w:rsid w:val="007A7287"/>
    <w:rsid w:val="00830E06"/>
    <w:rsid w:val="00865D1F"/>
    <w:rsid w:val="00894342"/>
    <w:rsid w:val="008A0EAA"/>
    <w:rsid w:val="008A30A3"/>
    <w:rsid w:val="008B06BB"/>
    <w:rsid w:val="008B1E4A"/>
    <w:rsid w:val="00901758"/>
    <w:rsid w:val="00911F7D"/>
    <w:rsid w:val="009351D3"/>
    <w:rsid w:val="00937FB8"/>
    <w:rsid w:val="00975770"/>
    <w:rsid w:val="00995796"/>
    <w:rsid w:val="00995D85"/>
    <w:rsid w:val="009C07A1"/>
    <w:rsid w:val="009C1145"/>
    <w:rsid w:val="009C72F8"/>
    <w:rsid w:val="009D7203"/>
    <w:rsid w:val="009F2CB6"/>
    <w:rsid w:val="00A14318"/>
    <w:rsid w:val="00A215AE"/>
    <w:rsid w:val="00A64D23"/>
    <w:rsid w:val="00A709D8"/>
    <w:rsid w:val="00AA1DF7"/>
    <w:rsid w:val="00AE6D50"/>
    <w:rsid w:val="00AE7DB6"/>
    <w:rsid w:val="00AF6A07"/>
    <w:rsid w:val="00B20CA3"/>
    <w:rsid w:val="00B451F1"/>
    <w:rsid w:val="00BA3281"/>
    <w:rsid w:val="00BE599D"/>
    <w:rsid w:val="00BE78F0"/>
    <w:rsid w:val="00BF5443"/>
    <w:rsid w:val="00C03769"/>
    <w:rsid w:val="00C1051A"/>
    <w:rsid w:val="00C4648F"/>
    <w:rsid w:val="00C771A5"/>
    <w:rsid w:val="00CB12AC"/>
    <w:rsid w:val="00CE1326"/>
    <w:rsid w:val="00D04B10"/>
    <w:rsid w:val="00D8155C"/>
    <w:rsid w:val="00D91C22"/>
    <w:rsid w:val="00DC64B8"/>
    <w:rsid w:val="00DD34EB"/>
    <w:rsid w:val="00DF1108"/>
    <w:rsid w:val="00E0686A"/>
    <w:rsid w:val="00E34316"/>
    <w:rsid w:val="00E92833"/>
    <w:rsid w:val="00F020B7"/>
    <w:rsid w:val="00F503DB"/>
    <w:rsid w:val="00F507C4"/>
    <w:rsid w:val="00F51B6B"/>
    <w:rsid w:val="00F94FA3"/>
    <w:rsid w:val="00F957E6"/>
    <w:rsid w:val="00FA6D98"/>
    <w:rsid w:val="00FC19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792"/>
  </w:style>
  <w:style w:type="paragraph" w:styleId="Naslov1">
    <w:name w:val="heading 1"/>
    <w:basedOn w:val="Normal"/>
    <w:next w:val="Normal"/>
    <w:link w:val="Naslov1Char"/>
    <w:autoRedefine/>
    <w:rsid w:val="006D3FE2"/>
    <w:pPr>
      <w:keepNext/>
      <w:keepLines/>
      <w:numPr>
        <w:numId w:val="1"/>
      </w:numPr>
      <w:spacing w:before="240" w:line="276" w:lineRule="auto"/>
      <w:jc w:val="both"/>
      <w:outlineLvl w:val="0"/>
    </w:pPr>
    <w:rPr>
      <w:rFonts w:ascii="Adviso OTF Std" w:eastAsiaTheme="majorEastAsia" w:hAnsi="Adviso OTF Std" w:cstheme="majorBidi"/>
      <w:b/>
      <w:sz w:val="36"/>
      <w:szCs w:val="32"/>
      <w:lang w:eastAsia="en-US"/>
    </w:rPr>
  </w:style>
  <w:style w:type="paragraph" w:styleId="Naslov2">
    <w:name w:val="heading 2"/>
    <w:basedOn w:val="Normal"/>
    <w:next w:val="Normal"/>
    <w:link w:val="Naslov2Char"/>
    <w:autoRedefine/>
    <w:qFormat/>
    <w:rsid w:val="006D3FE2"/>
    <w:pPr>
      <w:keepNext/>
      <w:numPr>
        <w:ilvl w:val="1"/>
        <w:numId w:val="1"/>
      </w:numPr>
      <w:spacing w:before="80" w:line="276" w:lineRule="auto"/>
      <w:jc w:val="both"/>
      <w:outlineLvl w:val="1"/>
    </w:pPr>
    <w:rPr>
      <w:rFonts w:ascii="Adviso OTF Std" w:eastAsia="Times New Roman" w:hAnsi="Adviso OTF Std" w:cs="Arial"/>
      <w:bCs/>
      <w:color w:val="54883D"/>
      <w:sz w:val="32"/>
      <w:szCs w:val="24"/>
      <w:lang w:eastAsia="en-US"/>
    </w:rPr>
  </w:style>
  <w:style w:type="paragraph" w:styleId="Naslov3">
    <w:name w:val="heading 3"/>
    <w:basedOn w:val="Normal"/>
    <w:next w:val="Normal"/>
    <w:link w:val="Naslov3Char"/>
    <w:autoRedefine/>
    <w:rsid w:val="006D3FE2"/>
    <w:pPr>
      <w:keepNext/>
      <w:keepLines/>
      <w:numPr>
        <w:ilvl w:val="2"/>
        <w:numId w:val="1"/>
      </w:numPr>
      <w:spacing w:before="40" w:line="276" w:lineRule="auto"/>
      <w:jc w:val="both"/>
      <w:outlineLvl w:val="2"/>
    </w:pPr>
    <w:rPr>
      <w:rFonts w:ascii="Adviso OTF Std" w:eastAsia="Times New Roman" w:hAnsi="Adviso OTF Std" w:cstheme="majorBidi"/>
      <w:color w:val="54883D"/>
      <w:sz w:val="28"/>
      <w:szCs w:val="24"/>
      <w:lang w:eastAsia="en-US" w:bidi="en-US"/>
    </w:rPr>
  </w:style>
  <w:style w:type="paragraph" w:styleId="Naslov4">
    <w:name w:val="heading 4"/>
    <w:basedOn w:val="Normal"/>
    <w:next w:val="Normal"/>
    <w:link w:val="Naslov4Char"/>
    <w:autoRedefine/>
    <w:rsid w:val="006D3FE2"/>
    <w:pPr>
      <w:keepNext/>
      <w:keepLines/>
      <w:numPr>
        <w:ilvl w:val="3"/>
        <w:numId w:val="1"/>
      </w:numPr>
      <w:spacing w:before="40" w:line="276" w:lineRule="auto"/>
      <w:jc w:val="both"/>
      <w:outlineLvl w:val="3"/>
    </w:pPr>
    <w:rPr>
      <w:rFonts w:ascii="Adviso OTF Std" w:eastAsiaTheme="majorEastAsia" w:hAnsi="Adviso OTF Std" w:cstheme="majorBidi"/>
      <w:i/>
      <w:iCs/>
      <w:color w:val="54883D"/>
      <w:szCs w:val="24"/>
      <w:lang w:eastAsia="en-US"/>
    </w:rPr>
  </w:style>
  <w:style w:type="paragraph" w:styleId="Naslov5">
    <w:name w:val="heading 5"/>
    <w:basedOn w:val="Normal"/>
    <w:next w:val="Normal"/>
    <w:link w:val="Naslov5Char"/>
    <w:autoRedefine/>
    <w:rsid w:val="006D3FE2"/>
    <w:pPr>
      <w:keepNext/>
      <w:keepLines/>
      <w:numPr>
        <w:ilvl w:val="4"/>
        <w:numId w:val="1"/>
      </w:numPr>
      <w:spacing w:before="40" w:line="276" w:lineRule="auto"/>
      <w:jc w:val="both"/>
      <w:outlineLvl w:val="4"/>
    </w:pPr>
    <w:rPr>
      <w:rFonts w:ascii="Adviso OTF Std" w:eastAsiaTheme="majorEastAsia" w:hAnsi="Adviso OTF Std" w:cstheme="majorBidi"/>
      <w:color w:val="54883D"/>
      <w:szCs w:val="24"/>
      <w:lang w:eastAsia="en-US"/>
    </w:rPr>
  </w:style>
  <w:style w:type="paragraph" w:styleId="Naslov6">
    <w:name w:val="heading 6"/>
    <w:basedOn w:val="Normal"/>
    <w:next w:val="Normal"/>
    <w:link w:val="Naslov6Char"/>
    <w:autoRedefine/>
    <w:rsid w:val="006D3FE2"/>
    <w:pPr>
      <w:keepNext/>
      <w:keepLines/>
      <w:numPr>
        <w:ilvl w:val="5"/>
        <w:numId w:val="1"/>
      </w:numPr>
      <w:spacing w:before="40" w:line="276" w:lineRule="auto"/>
      <w:jc w:val="both"/>
      <w:outlineLvl w:val="5"/>
    </w:pPr>
    <w:rPr>
      <w:rFonts w:ascii="Adviso OTF Std" w:eastAsiaTheme="majorEastAsia" w:hAnsi="Adviso OTF Std" w:cstheme="majorBidi"/>
      <w:color w:val="54883D"/>
      <w:szCs w:val="24"/>
      <w:lang w:eastAsia="en-US"/>
    </w:rPr>
  </w:style>
  <w:style w:type="paragraph" w:styleId="Naslov7">
    <w:name w:val="heading 7"/>
    <w:basedOn w:val="Normal"/>
    <w:next w:val="Normal"/>
    <w:link w:val="Naslov7Char"/>
    <w:autoRedefine/>
    <w:semiHidden/>
    <w:unhideWhenUsed/>
    <w:rsid w:val="006D3FE2"/>
    <w:pPr>
      <w:keepNext/>
      <w:keepLines/>
      <w:numPr>
        <w:ilvl w:val="6"/>
        <w:numId w:val="1"/>
      </w:numPr>
      <w:spacing w:before="40" w:line="276" w:lineRule="auto"/>
      <w:jc w:val="both"/>
      <w:outlineLvl w:val="6"/>
    </w:pPr>
    <w:rPr>
      <w:rFonts w:ascii="Adviso OTF Std" w:eastAsiaTheme="majorEastAsia" w:hAnsi="Adviso OTF Std" w:cstheme="majorBidi"/>
      <w:i/>
      <w:iCs/>
      <w:color w:val="54883D"/>
      <w:szCs w:val="24"/>
      <w:lang w:eastAsia="en-US"/>
    </w:rPr>
  </w:style>
  <w:style w:type="paragraph" w:styleId="Naslov8">
    <w:name w:val="heading 8"/>
    <w:basedOn w:val="Normal"/>
    <w:next w:val="Normal"/>
    <w:link w:val="Naslov8Char"/>
    <w:uiPriority w:val="9"/>
    <w:semiHidden/>
    <w:unhideWhenUsed/>
    <w:qFormat/>
    <w:rsid w:val="006D3FE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Naslov9">
    <w:name w:val="heading 9"/>
    <w:basedOn w:val="Normal"/>
    <w:next w:val="Normal"/>
    <w:link w:val="Naslov9Char"/>
    <w:uiPriority w:val="9"/>
    <w:semiHidden/>
    <w:unhideWhenUsed/>
    <w:qFormat/>
    <w:rsid w:val="006D3FE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rsid w:val="002509D6"/>
    <w:rPr>
      <w:rFonts w:ascii="Arial" w:hAnsi="Arial"/>
      <w:color w:val="808080"/>
    </w:rPr>
  </w:style>
  <w:style w:type="paragraph" w:customStyle="1" w:styleId="33F7B2F6B51B40F98B5460D8D8721053">
    <w:name w:val="33F7B2F6B51B40F98B5460D8D8721053"/>
    <w:rsid w:val="00402792"/>
  </w:style>
  <w:style w:type="character" w:customStyle="1" w:styleId="Naslov1Char">
    <w:name w:val="Naslov 1 Char"/>
    <w:basedOn w:val="Zadanifontodlomka"/>
    <w:link w:val="Naslov1"/>
    <w:rsid w:val="00402792"/>
    <w:rPr>
      <w:rFonts w:ascii="Adviso OTF Std" w:eastAsiaTheme="majorEastAsia" w:hAnsi="Adviso OTF Std" w:cstheme="majorBidi"/>
      <w:b/>
      <w:sz w:val="36"/>
      <w:szCs w:val="32"/>
      <w:lang w:eastAsia="en-US"/>
    </w:rPr>
  </w:style>
  <w:style w:type="character" w:customStyle="1" w:styleId="Naslov2Char">
    <w:name w:val="Naslov 2 Char"/>
    <w:basedOn w:val="Zadanifontodlomka"/>
    <w:link w:val="Naslov2"/>
    <w:rsid w:val="00402792"/>
    <w:rPr>
      <w:rFonts w:ascii="Adviso OTF Std" w:eastAsia="Times New Roman" w:hAnsi="Adviso OTF Std" w:cs="Arial"/>
      <w:bCs/>
      <w:color w:val="54883D"/>
      <w:sz w:val="32"/>
      <w:szCs w:val="24"/>
      <w:lang w:eastAsia="en-US"/>
    </w:rPr>
  </w:style>
  <w:style w:type="character" w:customStyle="1" w:styleId="Naslov3Char">
    <w:name w:val="Naslov 3 Char"/>
    <w:basedOn w:val="Zadanifontodlomka"/>
    <w:link w:val="Naslov3"/>
    <w:rsid w:val="006D3FE2"/>
    <w:rPr>
      <w:rFonts w:ascii="Adviso OTF Std" w:eastAsia="Times New Roman" w:hAnsi="Adviso OTF Std" w:cstheme="majorBidi"/>
      <w:color w:val="54883D"/>
      <w:sz w:val="28"/>
      <w:szCs w:val="24"/>
      <w:lang w:eastAsia="en-US" w:bidi="en-US"/>
    </w:rPr>
  </w:style>
  <w:style w:type="character" w:customStyle="1" w:styleId="Naslov4Char">
    <w:name w:val="Naslov 4 Char"/>
    <w:basedOn w:val="Zadanifontodlomka"/>
    <w:link w:val="Naslov4"/>
    <w:rsid w:val="00402792"/>
    <w:rPr>
      <w:rFonts w:ascii="Adviso OTF Std" w:eastAsiaTheme="majorEastAsia" w:hAnsi="Adviso OTF Std" w:cstheme="majorBidi"/>
      <w:i/>
      <w:iCs/>
      <w:color w:val="54883D"/>
      <w:szCs w:val="24"/>
      <w:lang w:eastAsia="en-US"/>
    </w:rPr>
  </w:style>
  <w:style w:type="character" w:customStyle="1" w:styleId="Naslov5Char">
    <w:name w:val="Naslov 5 Char"/>
    <w:basedOn w:val="Zadanifontodlomka"/>
    <w:link w:val="Naslov5"/>
    <w:rsid w:val="00402792"/>
    <w:rPr>
      <w:rFonts w:ascii="Adviso OTF Std" w:eastAsiaTheme="majorEastAsia" w:hAnsi="Adviso OTF Std" w:cstheme="majorBidi"/>
      <w:color w:val="54883D"/>
      <w:szCs w:val="24"/>
      <w:lang w:eastAsia="en-US"/>
    </w:rPr>
  </w:style>
  <w:style w:type="character" w:customStyle="1" w:styleId="Naslov6Char">
    <w:name w:val="Naslov 6 Char"/>
    <w:basedOn w:val="Zadanifontodlomka"/>
    <w:link w:val="Naslov6"/>
    <w:rsid w:val="00402792"/>
    <w:rPr>
      <w:rFonts w:ascii="Adviso OTF Std" w:eastAsiaTheme="majorEastAsia" w:hAnsi="Adviso OTF Std" w:cstheme="majorBidi"/>
      <w:color w:val="54883D"/>
      <w:szCs w:val="24"/>
      <w:lang w:eastAsia="en-US"/>
    </w:rPr>
  </w:style>
  <w:style w:type="character" w:customStyle="1" w:styleId="Naslov7Char">
    <w:name w:val="Naslov 7 Char"/>
    <w:basedOn w:val="Zadanifontodlomka"/>
    <w:link w:val="Naslov7"/>
    <w:semiHidden/>
    <w:rsid w:val="00402792"/>
    <w:rPr>
      <w:rFonts w:ascii="Adviso OTF Std" w:eastAsiaTheme="majorEastAsia" w:hAnsi="Adviso OTF Std" w:cstheme="majorBidi"/>
      <w:i/>
      <w:iCs/>
      <w:color w:val="54883D"/>
      <w:szCs w:val="24"/>
      <w:lang w:eastAsia="en-US"/>
    </w:rPr>
  </w:style>
  <w:style w:type="character" w:customStyle="1" w:styleId="Naslov8Char">
    <w:name w:val="Naslov 8 Char"/>
    <w:basedOn w:val="Zadanifontodlomka"/>
    <w:link w:val="Naslov8"/>
    <w:uiPriority w:val="9"/>
    <w:semiHidden/>
    <w:rsid w:val="00402792"/>
    <w:rPr>
      <w:rFonts w:asciiTheme="majorHAnsi" w:eastAsiaTheme="majorEastAsia" w:hAnsiTheme="majorHAnsi" w:cstheme="majorBidi"/>
      <w:color w:val="272727" w:themeColor="text1" w:themeTint="D8"/>
      <w:sz w:val="21"/>
      <w:szCs w:val="21"/>
      <w:lang w:eastAsia="en-US"/>
    </w:rPr>
  </w:style>
  <w:style w:type="character" w:customStyle="1" w:styleId="Naslov9Char">
    <w:name w:val="Naslov 9 Char"/>
    <w:basedOn w:val="Zadanifontodlomka"/>
    <w:link w:val="Naslov9"/>
    <w:uiPriority w:val="9"/>
    <w:semiHidden/>
    <w:rsid w:val="00402792"/>
    <w:rPr>
      <w:rFonts w:asciiTheme="majorHAnsi" w:eastAsiaTheme="majorEastAsia" w:hAnsiTheme="majorHAnsi" w:cstheme="majorBidi"/>
      <w:i/>
      <w:iCs/>
      <w:color w:val="272727" w:themeColor="text1" w:themeTint="D8"/>
      <w:sz w:val="21"/>
      <w:szCs w:val="21"/>
      <w:lang w:eastAsia="en-US"/>
    </w:rPr>
  </w:style>
  <w:style w:type="paragraph" w:customStyle="1" w:styleId="38E4F125CCD4420AB089875DB23B51A5">
    <w:name w:val="38E4F125CCD4420AB089875DB23B51A5"/>
    <w:rsid w:val="00402792"/>
  </w:style>
  <w:style w:type="paragraph" w:customStyle="1" w:styleId="94A7D6D91DA24B0387D4907DBDEA8FAC">
    <w:name w:val="94A7D6D91DA24B0387D4907DBDEA8FAC"/>
    <w:rsid w:val="006D3FE2"/>
  </w:style>
  <w:style w:type="paragraph" w:customStyle="1" w:styleId="FCBACD84A0A64A608DA36C77FB6CA144">
    <w:name w:val="FCBACD84A0A64A608DA36C77FB6CA144"/>
    <w:rsid w:val="006D3FE2"/>
  </w:style>
  <w:style w:type="paragraph" w:customStyle="1" w:styleId="2613C3191B9149CBA240DB256348CF43">
    <w:name w:val="2613C3191B9149CBA240DB256348CF43"/>
    <w:rsid w:val="006D3FE2"/>
  </w:style>
  <w:style w:type="paragraph" w:customStyle="1" w:styleId="D54C4C93C67C46348D4E356F806C5F91">
    <w:name w:val="D54C4C93C67C46348D4E356F806C5F91"/>
    <w:rsid w:val="006D3FE2"/>
  </w:style>
  <w:style w:type="paragraph" w:customStyle="1" w:styleId="C343FE5B801D43E48191AD652D7AFA0B">
    <w:name w:val="C343FE5B801D43E48191AD652D7AFA0B"/>
    <w:rsid w:val="00A14318"/>
    <w:pPr>
      <w:spacing w:after="200" w:line="276" w:lineRule="auto"/>
    </w:pPr>
  </w:style>
  <w:style w:type="paragraph" w:customStyle="1" w:styleId="0D682EE407674FCA8C2A50ED6CFF0822">
    <w:name w:val="0D682EE407674FCA8C2A50ED6CFF0822"/>
    <w:rsid w:val="00250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Dea02</b:Tag>
    <b:SourceType>Book</b:SourceType>
    <b:Guid>{50356D65-840F-4BC2-B1D3-1F375FEBF3C9}</b:Guid>
    <b:Author>
      <b:Author>
        <b:NameList>
          <b:Person>
            <b:Last>Dean</b:Last>
            <b:First>Robert</b:First>
            <b:Middle>G.</b:Middle>
          </b:Person>
        </b:NameList>
      </b:Author>
    </b:Author>
    <b:Title>Beach Nourishment: Theory and Practice</b:Title>
    <b:Year>2002.</b:Year>
    <b:City>Singapore</b:City>
    <b:Publisher>World Scientific</b:Publisher>
    <b:RefOrder>1</b:RefOrder>
  </b:Source>
</b:Sources>
</file>

<file path=customXml/itemProps1.xml><?xml version="1.0" encoding="utf-8"?>
<ds:datastoreItem xmlns:ds="http://schemas.openxmlformats.org/officeDocument/2006/customXml" ds:itemID="{A7A9601C-0BAD-4930-A0CF-11397869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HR bez lans VIII.dotx</Template>
  <TotalTime>44</TotalTime>
  <Pages>1</Pages>
  <Words>6042</Words>
  <Characters>34445</Characters>
  <Application>Microsoft Office Word</Application>
  <DocSecurity>0</DocSecurity>
  <Lines>287</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Strateška studija utjecaja na okoliš III. Izmjena  i dopuna Prostornog plana uređenja Grada Kraljevice</dc:subject>
  <dc:creator>DLS</dc:creator>
  <cp:keywords/>
  <dc:description/>
  <cp:lastModifiedBy>Milan Tićak</cp:lastModifiedBy>
  <cp:revision>16</cp:revision>
  <cp:lastPrinted>2018-09-14T09:07:00Z</cp:lastPrinted>
  <dcterms:created xsi:type="dcterms:W3CDTF">2019-03-15T09:24:00Z</dcterms:created>
  <dcterms:modified xsi:type="dcterms:W3CDTF">2019-03-22T11:36:00Z</dcterms:modified>
</cp:coreProperties>
</file>