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2DE57" w14:textId="77777777" w:rsidR="00E072DA" w:rsidRPr="00D9220F" w:rsidRDefault="00E072DA" w:rsidP="00E072DA">
      <w:pPr>
        <w:spacing w:line="276" w:lineRule="auto"/>
        <w:jc w:val="right"/>
        <w:rPr>
          <w:rFonts w:ascii="Times New Roman" w:hAnsi="Times New Roman"/>
          <w:b/>
          <w:color w:val="000000" w:themeColor="text1"/>
          <w:szCs w:val="22"/>
          <w:u w:val="single"/>
        </w:rPr>
      </w:pPr>
      <w:r w:rsidRPr="00D9220F">
        <w:rPr>
          <w:rFonts w:ascii="Times New Roman" w:hAnsi="Times New Roman"/>
          <w:b/>
          <w:color w:val="000000" w:themeColor="text1"/>
          <w:szCs w:val="22"/>
          <w:u w:val="single"/>
        </w:rPr>
        <w:t>PR</w:t>
      </w:r>
      <w:r w:rsidR="00201620" w:rsidRPr="00D9220F">
        <w:rPr>
          <w:rFonts w:ascii="Times New Roman" w:hAnsi="Times New Roman"/>
          <w:b/>
          <w:color w:val="000000" w:themeColor="text1"/>
          <w:szCs w:val="22"/>
          <w:u w:val="single"/>
        </w:rPr>
        <w:t>I</w:t>
      </w:r>
      <w:r w:rsidRPr="00D9220F">
        <w:rPr>
          <w:rFonts w:ascii="Times New Roman" w:hAnsi="Times New Roman"/>
          <w:b/>
          <w:color w:val="000000" w:themeColor="text1"/>
          <w:szCs w:val="22"/>
          <w:u w:val="single"/>
        </w:rPr>
        <w:t>JEDLOG</w:t>
      </w:r>
    </w:p>
    <w:p w14:paraId="2778A6D1" w14:textId="77777777" w:rsidR="00E072DA" w:rsidRPr="00CD71AD" w:rsidRDefault="00E072DA" w:rsidP="002A59F4">
      <w:pPr>
        <w:spacing w:line="276" w:lineRule="auto"/>
        <w:jc w:val="both"/>
        <w:rPr>
          <w:rFonts w:ascii="Times New Roman" w:hAnsi="Times New Roman"/>
          <w:color w:val="17365D"/>
          <w:szCs w:val="22"/>
        </w:rPr>
      </w:pPr>
    </w:p>
    <w:p w14:paraId="5AA47977" w14:textId="0EFA09FA" w:rsidR="00E072DA" w:rsidRPr="00CD71AD" w:rsidRDefault="002A59F4" w:rsidP="00D36A76">
      <w:pPr>
        <w:spacing w:line="276" w:lineRule="auto"/>
        <w:jc w:val="both"/>
        <w:rPr>
          <w:rFonts w:ascii="Times New Roman" w:hAnsi="Times New Roman"/>
          <w:szCs w:val="22"/>
        </w:rPr>
      </w:pPr>
      <w:r w:rsidRPr="00CD71AD">
        <w:rPr>
          <w:rFonts w:ascii="Times New Roman" w:hAnsi="Times New Roman"/>
          <w:color w:val="000000" w:themeColor="text1"/>
          <w:szCs w:val="22"/>
        </w:rPr>
        <w:t xml:space="preserve">Na temelju članka </w:t>
      </w:r>
      <w:r w:rsidR="00477F1E" w:rsidRPr="00CD71AD">
        <w:rPr>
          <w:rFonts w:ascii="Times New Roman" w:hAnsi="Times New Roman"/>
          <w:color w:val="000000" w:themeColor="text1"/>
          <w:szCs w:val="22"/>
        </w:rPr>
        <w:t>20</w:t>
      </w:r>
      <w:r w:rsidRPr="00CD71AD">
        <w:rPr>
          <w:rFonts w:ascii="Times New Roman" w:hAnsi="Times New Roman"/>
          <w:color w:val="000000" w:themeColor="text1"/>
          <w:szCs w:val="22"/>
        </w:rPr>
        <w:t>. i 4</w:t>
      </w:r>
      <w:r w:rsidR="00477F1E" w:rsidRPr="00CD71AD">
        <w:rPr>
          <w:rFonts w:ascii="Times New Roman" w:hAnsi="Times New Roman"/>
          <w:color w:val="000000" w:themeColor="text1"/>
          <w:szCs w:val="22"/>
        </w:rPr>
        <w:t>7</w:t>
      </w:r>
      <w:r w:rsidRPr="00CD71AD">
        <w:rPr>
          <w:rFonts w:ascii="Times New Roman" w:hAnsi="Times New Roman"/>
          <w:color w:val="000000" w:themeColor="text1"/>
          <w:szCs w:val="22"/>
        </w:rPr>
        <w:t>. Zakona o lovstvu</w:t>
      </w:r>
      <w:r w:rsidR="00290B4A" w:rsidRPr="00CD71AD">
        <w:rPr>
          <w:rFonts w:ascii="Times New Roman" w:hAnsi="Times New Roman"/>
          <w:color w:val="000000" w:themeColor="text1"/>
          <w:szCs w:val="22"/>
        </w:rPr>
        <w:t xml:space="preserve"> (NN br</w:t>
      </w:r>
      <w:r w:rsidR="000B4078" w:rsidRPr="00CD71AD">
        <w:rPr>
          <w:rFonts w:ascii="Times New Roman" w:hAnsi="Times New Roman"/>
          <w:color w:val="000000" w:themeColor="text1"/>
          <w:szCs w:val="22"/>
        </w:rPr>
        <w:t>oj</w:t>
      </w:r>
      <w:r w:rsidR="00290B4A" w:rsidRPr="00CD71AD">
        <w:rPr>
          <w:rFonts w:ascii="Times New Roman" w:hAnsi="Times New Roman"/>
          <w:color w:val="000000" w:themeColor="text1"/>
          <w:szCs w:val="22"/>
        </w:rPr>
        <w:t xml:space="preserve"> </w:t>
      </w:r>
      <w:r w:rsidR="00477F1E" w:rsidRPr="00CD71AD">
        <w:rPr>
          <w:rFonts w:ascii="Times New Roman" w:hAnsi="Times New Roman"/>
          <w:color w:val="000000" w:themeColor="text1"/>
          <w:szCs w:val="22"/>
        </w:rPr>
        <w:t>99</w:t>
      </w:r>
      <w:r w:rsidR="00290B4A" w:rsidRPr="00CD71AD">
        <w:rPr>
          <w:rFonts w:ascii="Times New Roman" w:hAnsi="Times New Roman"/>
          <w:color w:val="000000" w:themeColor="text1"/>
          <w:szCs w:val="22"/>
        </w:rPr>
        <w:t>/</w:t>
      </w:r>
      <w:r w:rsidR="00477F1E" w:rsidRPr="00CD71AD">
        <w:rPr>
          <w:rFonts w:ascii="Times New Roman" w:hAnsi="Times New Roman"/>
          <w:color w:val="000000" w:themeColor="text1"/>
          <w:szCs w:val="22"/>
        </w:rPr>
        <w:t>18</w:t>
      </w:r>
      <w:r w:rsidR="00290B4A" w:rsidRPr="00CD71AD">
        <w:rPr>
          <w:rFonts w:ascii="Times New Roman" w:hAnsi="Times New Roman"/>
          <w:color w:val="000000" w:themeColor="text1"/>
          <w:szCs w:val="22"/>
        </w:rPr>
        <w:t xml:space="preserve">, </w:t>
      </w:r>
      <w:r w:rsidR="00477F1E" w:rsidRPr="00CD71AD">
        <w:rPr>
          <w:rFonts w:ascii="Times New Roman" w:hAnsi="Times New Roman"/>
          <w:color w:val="000000" w:themeColor="text1"/>
          <w:szCs w:val="22"/>
        </w:rPr>
        <w:t>32</w:t>
      </w:r>
      <w:r w:rsidR="00290B4A" w:rsidRPr="00CD71AD">
        <w:rPr>
          <w:rFonts w:ascii="Times New Roman" w:hAnsi="Times New Roman"/>
          <w:color w:val="000000" w:themeColor="text1"/>
          <w:szCs w:val="22"/>
        </w:rPr>
        <w:t>/</w:t>
      </w:r>
      <w:r w:rsidR="00477F1E" w:rsidRPr="00CD71AD">
        <w:rPr>
          <w:rFonts w:ascii="Times New Roman" w:hAnsi="Times New Roman"/>
          <w:color w:val="000000" w:themeColor="text1"/>
          <w:szCs w:val="22"/>
        </w:rPr>
        <w:t>19</w:t>
      </w:r>
      <w:r w:rsidR="00290B4A" w:rsidRPr="00CD71AD">
        <w:rPr>
          <w:rFonts w:ascii="Times New Roman" w:hAnsi="Times New Roman"/>
          <w:color w:val="000000" w:themeColor="text1"/>
          <w:szCs w:val="22"/>
        </w:rPr>
        <w:t xml:space="preserve">, </w:t>
      </w:r>
      <w:r w:rsidR="00477F1E" w:rsidRPr="00CD71AD">
        <w:rPr>
          <w:rFonts w:ascii="Times New Roman" w:hAnsi="Times New Roman"/>
          <w:color w:val="000000" w:themeColor="text1"/>
          <w:szCs w:val="22"/>
        </w:rPr>
        <w:t>32</w:t>
      </w:r>
      <w:r w:rsidR="00290B4A" w:rsidRPr="00CD71AD">
        <w:rPr>
          <w:rFonts w:ascii="Times New Roman" w:hAnsi="Times New Roman"/>
          <w:color w:val="000000" w:themeColor="text1"/>
          <w:szCs w:val="22"/>
        </w:rPr>
        <w:t>/</w:t>
      </w:r>
      <w:r w:rsidR="00477F1E" w:rsidRPr="00CD71AD">
        <w:rPr>
          <w:rFonts w:ascii="Times New Roman" w:hAnsi="Times New Roman"/>
          <w:color w:val="000000" w:themeColor="text1"/>
          <w:szCs w:val="22"/>
        </w:rPr>
        <w:t>20</w:t>
      </w:r>
      <w:r w:rsidR="00290B4A" w:rsidRPr="00CD71AD">
        <w:rPr>
          <w:rFonts w:ascii="Times New Roman" w:hAnsi="Times New Roman"/>
          <w:color w:val="000000" w:themeColor="text1"/>
          <w:szCs w:val="22"/>
        </w:rPr>
        <w:t>)</w:t>
      </w:r>
      <w:r w:rsidRPr="00CD71AD">
        <w:rPr>
          <w:rFonts w:ascii="Times New Roman" w:hAnsi="Times New Roman"/>
          <w:color w:val="000000" w:themeColor="text1"/>
          <w:szCs w:val="22"/>
        </w:rPr>
        <w:t xml:space="preserve">, članka </w:t>
      </w:r>
      <w:r w:rsidR="00E072DA" w:rsidRPr="00CD71AD">
        <w:rPr>
          <w:rFonts w:ascii="Times New Roman" w:hAnsi="Times New Roman"/>
          <w:color w:val="000000" w:themeColor="text1"/>
          <w:szCs w:val="22"/>
        </w:rPr>
        <w:t xml:space="preserve">57. i </w:t>
      </w:r>
      <w:r w:rsidRPr="00CD71AD">
        <w:rPr>
          <w:rFonts w:ascii="Times New Roman" w:hAnsi="Times New Roman"/>
          <w:color w:val="000000" w:themeColor="text1"/>
          <w:szCs w:val="22"/>
        </w:rPr>
        <w:t>58.</w:t>
      </w:r>
      <w:r w:rsidR="00E072DA" w:rsidRPr="00CD71AD">
        <w:rPr>
          <w:rFonts w:ascii="Times New Roman" w:hAnsi="Times New Roman"/>
          <w:color w:val="000000" w:themeColor="text1"/>
          <w:szCs w:val="22"/>
        </w:rPr>
        <w:t xml:space="preserve"> </w:t>
      </w:r>
      <w:r w:rsidRPr="00CD71AD">
        <w:rPr>
          <w:rFonts w:ascii="Times New Roman" w:hAnsi="Times New Roman"/>
          <w:color w:val="000000" w:themeColor="text1"/>
          <w:szCs w:val="22"/>
        </w:rPr>
        <w:t xml:space="preserve">Pravilnika o sadržaju, načinu izrade i postupku donošenja, odnosno odobravanja </w:t>
      </w:r>
      <w:proofErr w:type="spellStart"/>
      <w:r w:rsidRPr="00CD71AD">
        <w:rPr>
          <w:rFonts w:ascii="Times New Roman" w:hAnsi="Times New Roman"/>
          <w:color w:val="000000" w:themeColor="text1"/>
          <w:szCs w:val="22"/>
        </w:rPr>
        <w:t>lovnogospodarske</w:t>
      </w:r>
      <w:proofErr w:type="spellEnd"/>
      <w:r w:rsidRPr="00CD71AD">
        <w:rPr>
          <w:rFonts w:ascii="Times New Roman" w:hAnsi="Times New Roman"/>
          <w:color w:val="000000" w:themeColor="text1"/>
          <w:szCs w:val="22"/>
        </w:rPr>
        <w:t xml:space="preserve"> osnove, programa uzgoja divljači i programa zaštite divljači</w:t>
      </w:r>
      <w:r w:rsidR="00933914" w:rsidRPr="00CD71AD">
        <w:rPr>
          <w:rFonts w:ascii="Times New Roman" w:hAnsi="Times New Roman"/>
          <w:color w:val="000000" w:themeColor="text1"/>
          <w:szCs w:val="22"/>
        </w:rPr>
        <w:t xml:space="preserve"> (</w:t>
      </w:r>
      <w:r w:rsidR="00290B4A" w:rsidRPr="00CD71AD">
        <w:rPr>
          <w:rFonts w:ascii="Times New Roman" w:hAnsi="Times New Roman"/>
          <w:color w:val="000000" w:themeColor="text1"/>
          <w:szCs w:val="22"/>
        </w:rPr>
        <w:t>NN br</w:t>
      </w:r>
      <w:r w:rsidR="000B4078" w:rsidRPr="00CD71AD">
        <w:rPr>
          <w:rFonts w:ascii="Times New Roman" w:hAnsi="Times New Roman"/>
          <w:color w:val="000000" w:themeColor="text1"/>
          <w:szCs w:val="22"/>
        </w:rPr>
        <w:t>oj</w:t>
      </w:r>
      <w:r w:rsidR="00290B4A" w:rsidRPr="00CD71AD">
        <w:rPr>
          <w:rFonts w:ascii="Times New Roman" w:hAnsi="Times New Roman"/>
          <w:color w:val="000000" w:themeColor="text1"/>
          <w:szCs w:val="22"/>
        </w:rPr>
        <w:t xml:space="preserve"> 40/06,</w:t>
      </w:r>
      <w:r w:rsidR="00290B4A" w:rsidRPr="00CD71AD">
        <w:rPr>
          <w:rFonts w:ascii="Times New Roman" w:hAnsi="Times New Roman"/>
          <w:color w:val="FF0000"/>
          <w:szCs w:val="22"/>
        </w:rPr>
        <w:t xml:space="preserve"> </w:t>
      </w:r>
      <w:r w:rsidR="00290B4A" w:rsidRPr="00CD71AD">
        <w:rPr>
          <w:rFonts w:ascii="Times New Roman" w:hAnsi="Times New Roman"/>
          <w:color w:val="000000" w:themeColor="text1"/>
          <w:szCs w:val="22"/>
        </w:rPr>
        <w:t xml:space="preserve">92/08, </w:t>
      </w:r>
      <w:r w:rsidR="00D16CD3" w:rsidRPr="00CD71AD">
        <w:rPr>
          <w:rFonts w:ascii="Times New Roman" w:hAnsi="Times New Roman"/>
          <w:color w:val="000000" w:themeColor="text1"/>
          <w:szCs w:val="22"/>
        </w:rPr>
        <w:t xml:space="preserve">39/11 i </w:t>
      </w:r>
      <w:r w:rsidR="00290B4A" w:rsidRPr="00CD71AD">
        <w:rPr>
          <w:rFonts w:ascii="Times New Roman" w:hAnsi="Times New Roman"/>
          <w:color w:val="000000" w:themeColor="text1"/>
          <w:szCs w:val="22"/>
        </w:rPr>
        <w:t>41/13</w:t>
      </w:r>
      <w:r w:rsidR="000B4078" w:rsidRPr="00CD71AD">
        <w:rPr>
          <w:rFonts w:ascii="Times New Roman" w:hAnsi="Times New Roman"/>
          <w:color w:val="000000" w:themeColor="text1"/>
          <w:szCs w:val="22"/>
        </w:rPr>
        <w:t xml:space="preserve"> i 99/18</w:t>
      </w:r>
      <w:r w:rsidR="00933914" w:rsidRPr="00CD71AD">
        <w:rPr>
          <w:rFonts w:ascii="Times New Roman" w:hAnsi="Times New Roman"/>
          <w:color w:val="000000" w:themeColor="text1"/>
          <w:szCs w:val="22"/>
        </w:rPr>
        <w:t>)</w:t>
      </w:r>
      <w:r w:rsidRPr="00CD71AD">
        <w:rPr>
          <w:rFonts w:ascii="Times New Roman" w:hAnsi="Times New Roman"/>
          <w:color w:val="000000" w:themeColor="text1"/>
          <w:szCs w:val="22"/>
        </w:rPr>
        <w:t xml:space="preserve"> i</w:t>
      </w:r>
      <w:r w:rsidRPr="00CD71AD">
        <w:rPr>
          <w:rFonts w:ascii="Times New Roman" w:hAnsi="Times New Roman"/>
          <w:bCs/>
          <w:color w:val="FF0000"/>
          <w:szCs w:val="22"/>
        </w:rPr>
        <w:t xml:space="preserve"> </w:t>
      </w:r>
      <w:r w:rsidRPr="00CD71AD">
        <w:rPr>
          <w:rFonts w:ascii="Times New Roman" w:hAnsi="Times New Roman"/>
          <w:bCs/>
          <w:color w:val="000000" w:themeColor="text1"/>
          <w:szCs w:val="22"/>
        </w:rPr>
        <w:t xml:space="preserve">članka </w:t>
      </w:r>
      <w:r w:rsidR="00834675" w:rsidRPr="00CD71AD">
        <w:rPr>
          <w:rFonts w:ascii="Times New Roman" w:hAnsi="Times New Roman"/>
          <w:bCs/>
          <w:color w:val="000000" w:themeColor="text1"/>
          <w:szCs w:val="22"/>
        </w:rPr>
        <w:t>34</w:t>
      </w:r>
      <w:r w:rsidR="00C00FF5" w:rsidRPr="00CD71AD">
        <w:rPr>
          <w:rFonts w:ascii="Times New Roman" w:hAnsi="Times New Roman"/>
          <w:bCs/>
          <w:color w:val="000000" w:themeColor="text1"/>
          <w:szCs w:val="22"/>
        </w:rPr>
        <w:t>.</w:t>
      </w:r>
      <w:r w:rsidRPr="00CD71AD">
        <w:rPr>
          <w:rFonts w:ascii="Times New Roman" w:hAnsi="Times New Roman"/>
          <w:bCs/>
          <w:color w:val="000000" w:themeColor="text1"/>
          <w:szCs w:val="22"/>
        </w:rPr>
        <w:t xml:space="preserve"> Statuta </w:t>
      </w:r>
      <w:r w:rsidR="00117CB5" w:rsidRPr="00CD71AD">
        <w:rPr>
          <w:rFonts w:ascii="Times New Roman" w:hAnsi="Times New Roman"/>
          <w:bCs/>
          <w:color w:val="000000" w:themeColor="text1"/>
          <w:szCs w:val="22"/>
        </w:rPr>
        <w:t>Općine Kostrena</w:t>
      </w:r>
      <w:r w:rsidRPr="00CD71AD">
        <w:rPr>
          <w:rFonts w:ascii="Times New Roman" w:hAnsi="Times New Roman"/>
          <w:bCs/>
          <w:color w:val="000000" w:themeColor="text1"/>
          <w:szCs w:val="22"/>
        </w:rPr>
        <w:t xml:space="preserve"> („Služben</w:t>
      </w:r>
      <w:r w:rsidR="00117CB5" w:rsidRPr="00CD71AD">
        <w:rPr>
          <w:rFonts w:ascii="Times New Roman" w:hAnsi="Times New Roman"/>
          <w:bCs/>
          <w:color w:val="000000" w:themeColor="text1"/>
          <w:szCs w:val="22"/>
        </w:rPr>
        <w:t>e</w:t>
      </w:r>
      <w:r w:rsidRPr="00CD71AD">
        <w:rPr>
          <w:rFonts w:ascii="Times New Roman" w:hAnsi="Times New Roman"/>
          <w:bCs/>
          <w:color w:val="000000" w:themeColor="text1"/>
          <w:szCs w:val="22"/>
        </w:rPr>
        <w:t xml:space="preserve"> </w:t>
      </w:r>
      <w:r w:rsidR="00117CB5" w:rsidRPr="00CD71AD">
        <w:rPr>
          <w:rFonts w:ascii="Times New Roman" w:hAnsi="Times New Roman"/>
          <w:bCs/>
          <w:color w:val="000000" w:themeColor="text1"/>
          <w:szCs w:val="22"/>
        </w:rPr>
        <w:t>novine Općine Kostrena</w:t>
      </w:r>
      <w:r w:rsidR="000B4078" w:rsidRPr="00CD71AD">
        <w:rPr>
          <w:rFonts w:ascii="Times New Roman" w:hAnsi="Times New Roman"/>
          <w:bCs/>
          <w:color w:val="000000" w:themeColor="text1"/>
          <w:szCs w:val="22"/>
        </w:rPr>
        <w:t>“</w:t>
      </w:r>
      <w:r w:rsidRPr="00CD71AD">
        <w:rPr>
          <w:rFonts w:ascii="Times New Roman" w:hAnsi="Times New Roman"/>
          <w:bCs/>
          <w:color w:val="000000" w:themeColor="text1"/>
          <w:szCs w:val="22"/>
        </w:rPr>
        <w:t xml:space="preserve"> </w:t>
      </w:r>
      <w:r w:rsidRPr="00CD71AD">
        <w:rPr>
          <w:rFonts w:ascii="Times New Roman" w:hAnsi="Times New Roman"/>
          <w:bCs/>
          <w:szCs w:val="22"/>
        </w:rPr>
        <w:t xml:space="preserve">broj </w:t>
      </w:r>
      <w:r w:rsidR="00117CB5" w:rsidRPr="00CD71AD">
        <w:rPr>
          <w:rFonts w:ascii="Times New Roman" w:hAnsi="Times New Roman"/>
          <w:bCs/>
          <w:szCs w:val="22"/>
        </w:rPr>
        <w:t>2/18, 11/18 i 1/20</w:t>
      </w:r>
      <w:r w:rsidR="000B4078" w:rsidRPr="00CD71AD">
        <w:rPr>
          <w:rFonts w:ascii="Times New Roman" w:hAnsi="Times New Roman"/>
          <w:bCs/>
          <w:szCs w:val="22"/>
        </w:rPr>
        <w:t>)</w:t>
      </w:r>
      <w:r w:rsidRPr="00CD71AD">
        <w:rPr>
          <w:rFonts w:ascii="Times New Roman" w:hAnsi="Times New Roman"/>
          <w:szCs w:val="22"/>
        </w:rPr>
        <w:t xml:space="preserve">, </w:t>
      </w:r>
      <w:r w:rsidR="00117CB5" w:rsidRPr="00CD71AD">
        <w:rPr>
          <w:rFonts w:ascii="Times New Roman" w:hAnsi="Times New Roman"/>
          <w:szCs w:val="22"/>
        </w:rPr>
        <w:t>Općinsko v</w:t>
      </w:r>
      <w:r w:rsidRPr="00CD71AD">
        <w:rPr>
          <w:rFonts w:ascii="Times New Roman" w:hAnsi="Times New Roman"/>
          <w:szCs w:val="22"/>
        </w:rPr>
        <w:t xml:space="preserve">ijeće </w:t>
      </w:r>
      <w:r w:rsidR="00117CB5" w:rsidRPr="00CD71AD">
        <w:rPr>
          <w:rFonts w:ascii="Times New Roman" w:hAnsi="Times New Roman"/>
          <w:szCs w:val="22"/>
        </w:rPr>
        <w:t>Općine Kostrena na</w:t>
      </w:r>
      <w:r w:rsidRPr="00CD71AD">
        <w:rPr>
          <w:rFonts w:ascii="Times New Roman" w:hAnsi="Times New Roman"/>
          <w:szCs w:val="22"/>
        </w:rPr>
        <w:t xml:space="preserve"> sj</w:t>
      </w:r>
      <w:r w:rsidR="00E072DA" w:rsidRPr="00CD71AD">
        <w:rPr>
          <w:rFonts w:ascii="Times New Roman" w:hAnsi="Times New Roman"/>
          <w:szCs w:val="22"/>
        </w:rPr>
        <w:t>ednici održanoj ____ 20</w:t>
      </w:r>
      <w:r w:rsidR="00477F1E" w:rsidRPr="00CD71AD">
        <w:rPr>
          <w:rFonts w:ascii="Times New Roman" w:hAnsi="Times New Roman"/>
          <w:szCs w:val="22"/>
        </w:rPr>
        <w:t>20</w:t>
      </w:r>
      <w:r w:rsidRPr="00CD71AD">
        <w:rPr>
          <w:rFonts w:ascii="Times New Roman" w:hAnsi="Times New Roman"/>
          <w:szCs w:val="22"/>
        </w:rPr>
        <w:t>. godine, don</w:t>
      </w:r>
      <w:r w:rsidR="00E072DA" w:rsidRPr="00CD71AD">
        <w:rPr>
          <w:rFonts w:ascii="Times New Roman" w:hAnsi="Times New Roman"/>
          <w:szCs w:val="22"/>
        </w:rPr>
        <w:t>osi:</w:t>
      </w:r>
      <w:r w:rsidRPr="00CD71AD">
        <w:rPr>
          <w:rFonts w:ascii="Times New Roman" w:hAnsi="Times New Roman"/>
          <w:szCs w:val="22"/>
        </w:rPr>
        <w:t xml:space="preserve"> </w:t>
      </w:r>
    </w:p>
    <w:p w14:paraId="72D4A664" w14:textId="39F5809E" w:rsidR="00D36A76" w:rsidRDefault="00D36A76" w:rsidP="00D36A76">
      <w:pPr>
        <w:spacing w:line="276" w:lineRule="auto"/>
        <w:jc w:val="both"/>
        <w:rPr>
          <w:rFonts w:ascii="Times New Roman" w:hAnsi="Times New Roman"/>
          <w:color w:val="000000" w:themeColor="text1"/>
          <w:szCs w:val="22"/>
        </w:rPr>
      </w:pPr>
    </w:p>
    <w:p w14:paraId="1A53EE5D" w14:textId="77777777" w:rsidR="001B061B" w:rsidRDefault="001B061B" w:rsidP="00D36A76">
      <w:pPr>
        <w:spacing w:line="276" w:lineRule="auto"/>
        <w:jc w:val="both"/>
        <w:rPr>
          <w:rFonts w:ascii="Times New Roman" w:hAnsi="Times New Roman"/>
          <w:color w:val="000000" w:themeColor="text1"/>
          <w:szCs w:val="22"/>
        </w:rPr>
      </w:pPr>
    </w:p>
    <w:p w14:paraId="05D313C1" w14:textId="77777777" w:rsidR="00CD71AD" w:rsidRPr="00CD71AD" w:rsidRDefault="00CD71AD" w:rsidP="00D36A76">
      <w:pPr>
        <w:spacing w:line="276" w:lineRule="auto"/>
        <w:jc w:val="both"/>
        <w:rPr>
          <w:rFonts w:ascii="Times New Roman" w:hAnsi="Times New Roman"/>
          <w:color w:val="000000" w:themeColor="text1"/>
          <w:szCs w:val="22"/>
        </w:rPr>
      </w:pPr>
    </w:p>
    <w:p w14:paraId="63003433" w14:textId="77777777" w:rsidR="00E072DA" w:rsidRPr="001B061B" w:rsidRDefault="002A59F4" w:rsidP="00E072DA">
      <w:pPr>
        <w:spacing w:line="276" w:lineRule="auto"/>
        <w:jc w:val="center"/>
        <w:rPr>
          <w:rFonts w:ascii="Times New Roman" w:hAnsi="Times New Roman"/>
          <w:b/>
          <w:color w:val="000000" w:themeColor="text1"/>
          <w:sz w:val="24"/>
          <w:szCs w:val="24"/>
        </w:rPr>
      </w:pPr>
      <w:r w:rsidRPr="001B061B">
        <w:rPr>
          <w:rFonts w:ascii="Times New Roman" w:hAnsi="Times New Roman"/>
          <w:b/>
          <w:color w:val="000000" w:themeColor="text1"/>
          <w:sz w:val="24"/>
          <w:szCs w:val="24"/>
        </w:rPr>
        <w:t>ODLUKU</w:t>
      </w:r>
    </w:p>
    <w:p w14:paraId="19DF7BB2" w14:textId="413F06D1" w:rsidR="00E072DA" w:rsidRPr="00CD71AD" w:rsidRDefault="002A59F4" w:rsidP="00D36A76">
      <w:pPr>
        <w:spacing w:line="276" w:lineRule="auto"/>
        <w:jc w:val="center"/>
        <w:rPr>
          <w:rFonts w:ascii="Times New Roman" w:hAnsi="Times New Roman"/>
          <w:b/>
          <w:color w:val="000000" w:themeColor="text1"/>
          <w:szCs w:val="22"/>
        </w:rPr>
      </w:pPr>
      <w:r w:rsidRPr="00CD71AD">
        <w:rPr>
          <w:rFonts w:ascii="Times New Roman" w:hAnsi="Times New Roman"/>
          <w:b/>
          <w:color w:val="000000" w:themeColor="text1"/>
          <w:szCs w:val="22"/>
        </w:rPr>
        <w:t xml:space="preserve">o </w:t>
      </w:r>
      <w:r w:rsidR="006A19C3" w:rsidRPr="00CD71AD">
        <w:rPr>
          <w:rFonts w:ascii="Times New Roman" w:hAnsi="Times New Roman"/>
          <w:b/>
          <w:color w:val="000000" w:themeColor="text1"/>
          <w:szCs w:val="22"/>
        </w:rPr>
        <w:t>proglašenju površin</w:t>
      </w:r>
      <w:r w:rsidR="00C00FF5" w:rsidRPr="00CD71AD">
        <w:rPr>
          <w:rFonts w:ascii="Times New Roman" w:hAnsi="Times New Roman"/>
          <w:b/>
          <w:color w:val="000000" w:themeColor="text1"/>
          <w:szCs w:val="22"/>
        </w:rPr>
        <w:t>e</w:t>
      </w:r>
      <w:r w:rsidR="006A19C3" w:rsidRPr="00CD71AD">
        <w:rPr>
          <w:rFonts w:ascii="Times New Roman" w:hAnsi="Times New Roman"/>
          <w:b/>
          <w:color w:val="000000" w:themeColor="text1"/>
          <w:szCs w:val="22"/>
        </w:rPr>
        <w:t xml:space="preserve"> izvan lovišta </w:t>
      </w:r>
      <w:r w:rsidR="00FF0B1F" w:rsidRPr="00CD71AD">
        <w:rPr>
          <w:rFonts w:ascii="Times New Roman" w:hAnsi="Times New Roman"/>
          <w:b/>
          <w:color w:val="000000" w:themeColor="text1"/>
          <w:szCs w:val="22"/>
        </w:rPr>
        <w:t xml:space="preserve">na području </w:t>
      </w:r>
      <w:r w:rsidR="00117CB5" w:rsidRPr="00CD71AD">
        <w:rPr>
          <w:rFonts w:ascii="Times New Roman" w:hAnsi="Times New Roman"/>
          <w:b/>
          <w:color w:val="000000" w:themeColor="text1"/>
          <w:szCs w:val="22"/>
        </w:rPr>
        <w:t>Općine Kostrena</w:t>
      </w:r>
      <w:r w:rsidR="00FF0B1F" w:rsidRPr="00CD71AD">
        <w:rPr>
          <w:rFonts w:ascii="Times New Roman" w:hAnsi="Times New Roman"/>
          <w:b/>
          <w:color w:val="000000" w:themeColor="text1"/>
          <w:szCs w:val="22"/>
        </w:rPr>
        <w:t xml:space="preserve"> </w:t>
      </w:r>
    </w:p>
    <w:p w14:paraId="2D99161C" w14:textId="77777777" w:rsidR="006A19C3" w:rsidRPr="00CD71AD" w:rsidRDefault="006A19C3" w:rsidP="00D36A76">
      <w:pPr>
        <w:spacing w:line="276" w:lineRule="auto"/>
        <w:jc w:val="center"/>
        <w:rPr>
          <w:rFonts w:ascii="Times New Roman" w:hAnsi="Times New Roman"/>
          <w:b/>
          <w:color w:val="000000" w:themeColor="text1"/>
          <w:szCs w:val="22"/>
        </w:rPr>
      </w:pPr>
    </w:p>
    <w:p w14:paraId="64F1FDB9" w14:textId="77777777" w:rsidR="00E072DA" w:rsidRPr="00CD71AD" w:rsidRDefault="003051A3" w:rsidP="00E072DA">
      <w:pPr>
        <w:spacing w:line="276" w:lineRule="auto"/>
        <w:jc w:val="center"/>
        <w:rPr>
          <w:rFonts w:ascii="Times New Roman" w:hAnsi="Times New Roman"/>
          <w:b/>
          <w:color w:val="000000" w:themeColor="text1"/>
          <w:szCs w:val="22"/>
        </w:rPr>
      </w:pPr>
      <w:r w:rsidRPr="00CD71AD">
        <w:rPr>
          <w:rFonts w:ascii="Times New Roman" w:hAnsi="Times New Roman"/>
          <w:b/>
          <w:color w:val="000000" w:themeColor="text1"/>
          <w:szCs w:val="22"/>
        </w:rPr>
        <w:t>Č</w:t>
      </w:r>
      <w:r w:rsidR="00E072DA" w:rsidRPr="00CD71AD">
        <w:rPr>
          <w:rFonts w:ascii="Times New Roman" w:hAnsi="Times New Roman"/>
          <w:b/>
          <w:color w:val="000000" w:themeColor="text1"/>
          <w:szCs w:val="22"/>
        </w:rPr>
        <w:t>lanak 1.</w:t>
      </w:r>
    </w:p>
    <w:p w14:paraId="329F7BF9" w14:textId="77777777" w:rsidR="00E072DA" w:rsidRPr="00CD71AD" w:rsidRDefault="00E072DA" w:rsidP="002A59F4">
      <w:pPr>
        <w:spacing w:line="276" w:lineRule="auto"/>
        <w:jc w:val="both"/>
        <w:rPr>
          <w:rFonts w:ascii="Times New Roman" w:hAnsi="Times New Roman"/>
          <w:color w:val="000000" w:themeColor="text1"/>
        </w:rPr>
      </w:pPr>
    </w:p>
    <w:p w14:paraId="2B63CA2A" w14:textId="42070BBD" w:rsidR="00E072DA" w:rsidRPr="00CD71AD" w:rsidRDefault="00E072DA" w:rsidP="002A59F4">
      <w:pPr>
        <w:spacing w:line="276" w:lineRule="auto"/>
        <w:jc w:val="both"/>
        <w:rPr>
          <w:rFonts w:ascii="Times New Roman" w:hAnsi="Times New Roman"/>
        </w:rPr>
      </w:pPr>
      <w:r w:rsidRPr="00CD71AD">
        <w:rPr>
          <w:rFonts w:ascii="Times New Roman" w:hAnsi="Times New Roman"/>
        </w:rPr>
        <w:t xml:space="preserve">Ovom Odlukom određuje se popis </w:t>
      </w:r>
      <w:r w:rsidR="00834675" w:rsidRPr="00CD71AD">
        <w:rPr>
          <w:rFonts w:ascii="Times New Roman" w:hAnsi="Times New Roman"/>
        </w:rPr>
        <w:t xml:space="preserve">zaseoka </w:t>
      </w:r>
      <w:r w:rsidR="00090C86" w:rsidRPr="00CD71AD">
        <w:rPr>
          <w:rFonts w:ascii="Times New Roman" w:hAnsi="Times New Roman"/>
        </w:rPr>
        <w:t xml:space="preserve">na području </w:t>
      </w:r>
      <w:r w:rsidR="00834675" w:rsidRPr="00CD71AD">
        <w:rPr>
          <w:rFonts w:ascii="Times New Roman" w:hAnsi="Times New Roman"/>
        </w:rPr>
        <w:t>Općine Kostrena</w:t>
      </w:r>
      <w:r w:rsidR="00090C86" w:rsidRPr="00CD71AD">
        <w:rPr>
          <w:rFonts w:ascii="Times New Roman" w:hAnsi="Times New Roman"/>
        </w:rPr>
        <w:t xml:space="preserve"> </w:t>
      </w:r>
      <w:r w:rsidRPr="00CD71AD">
        <w:rPr>
          <w:rFonts w:ascii="Times New Roman" w:hAnsi="Times New Roman"/>
        </w:rPr>
        <w:t xml:space="preserve">u kojima se nalaze površine </w:t>
      </w:r>
      <w:r w:rsidR="00090C86" w:rsidRPr="00CD71AD">
        <w:rPr>
          <w:rFonts w:ascii="Times New Roman" w:hAnsi="Times New Roman"/>
        </w:rPr>
        <w:t xml:space="preserve">zemljišta na kojima </w:t>
      </w:r>
      <w:r w:rsidR="004B57E2" w:rsidRPr="00CD71AD">
        <w:rPr>
          <w:rFonts w:ascii="Times New Roman" w:hAnsi="Times New Roman"/>
        </w:rPr>
        <w:t>nije ustanovljeno lovište</w:t>
      </w:r>
      <w:r w:rsidRPr="00CD71AD">
        <w:rPr>
          <w:rFonts w:ascii="Times New Roman" w:hAnsi="Times New Roman"/>
        </w:rPr>
        <w:t>.</w:t>
      </w:r>
    </w:p>
    <w:p w14:paraId="2E4F6468" w14:textId="77777777" w:rsidR="00E072DA" w:rsidRPr="00CD71AD" w:rsidRDefault="00E072DA" w:rsidP="002A59F4">
      <w:pPr>
        <w:spacing w:line="276" w:lineRule="auto"/>
        <w:jc w:val="both"/>
        <w:rPr>
          <w:rFonts w:ascii="Times New Roman" w:hAnsi="Times New Roman"/>
          <w:b/>
          <w:color w:val="000000" w:themeColor="text1"/>
          <w:szCs w:val="22"/>
        </w:rPr>
      </w:pPr>
    </w:p>
    <w:p w14:paraId="36CBB7A2" w14:textId="77777777" w:rsidR="00E072DA" w:rsidRPr="00CD71AD" w:rsidRDefault="003051A3" w:rsidP="00E072DA">
      <w:pPr>
        <w:spacing w:line="276" w:lineRule="auto"/>
        <w:jc w:val="center"/>
        <w:rPr>
          <w:rFonts w:ascii="Times New Roman" w:hAnsi="Times New Roman"/>
          <w:b/>
          <w:color w:val="000000" w:themeColor="text1"/>
          <w:szCs w:val="22"/>
        </w:rPr>
      </w:pPr>
      <w:r w:rsidRPr="00CD71AD">
        <w:rPr>
          <w:rFonts w:ascii="Times New Roman" w:hAnsi="Times New Roman"/>
          <w:b/>
          <w:color w:val="000000" w:themeColor="text1"/>
          <w:szCs w:val="22"/>
        </w:rPr>
        <w:t>Č</w:t>
      </w:r>
      <w:r w:rsidR="00E072DA" w:rsidRPr="00CD71AD">
        <w:rPr>
          <w:rFonts w:ascii="Times New Roman" w:hAnsi="Times New Roman"/>
          <w:b/>
          <w:color w:val="000000" w:themeColor="text1"/>
          <w:szCs w:val="22"/>
        </w:rPr>
        <w:t>lanak 2.</w:t>
      </w:r>
    </w:p>
    <w:p w14:paraId="40509120" w14:textId="77777777" w:rsidR="00E072DA" w:rsidRPr="00CD71AD" w:rsidRDefault="00E072DA" w:rsidP="002A59F4">
      <w:pPr>
        <w:spacing w:line="276" w:lineRule="auto"/>
        <w:jc w:val="both"/>
        <w:rPr>
          <w:rFonts w:ascii="Times New Roman" w:hAnsi="Times New Roman"/>
          <w:b/>
          <w:color w:val="000000" w:themeColor="text1"/>
          <w:szCs w:val="22"/>
        </w:rPr>
      </w:pPr>
    </w:p>
    <w:p w14:paraId="6DDC5935" w14:textId="4A55F0AD" w:rsidR="00E072DA" w:rsidRPr="00CD71AD" w:rsidRDefault="00090C86" w:rsidP="002A59F4">
      <w:pPr>
        <w:spacing w:line="276" w:lineRule="auto"/>
        <w:jc w:val="both"/>
        <w:rPr>
          <w:rFonts w:ascii="Times New Roman" w:hAnsi="Times New Roman"/>
          <w:color w:val="000000" w:themeColor="text1"/>
        </w:rPr>
      </w:pPr>
      <w:r w:rsidRPr="00CD71AD">
        <w:rPr>
          <w:rFonts w:ascii="Times New Roman" w:hAnsi="Times New Roman"/>
          <w:color w:val="000000" w:themeColor="text1"/>
        </w:rPr>
        <w:t xml:space="preserve">Popis </w:t>
      </w:r>
      <w:r w:rsidR="00834675" w:rsidRPr="00CD71AD">
        <w:rPr>
          <w:rFonts w:ascii="Times New Roman" w:hAnsi="Times New Roman"/>
          <w:color w:val="000000" w:themeColor="text1"/>
        </w:rPr>
        <w:t>zaseoka</w:t>
      </w:r>
      <w:r w:rsidR="00E072DA" w:rsidRPr="00CD71AD">
        <w:rPr>
          <w:rFonts w:ascii="Times New Roman" w:hAnsi="Times New Roman"/>
          <w:color w:val="000000" w:themeColor="text1"/>
        </w:rPr>
        <w:t xml:space="preserve"> koja obuhvaća</w:t>
      </w:r>
      <w:r w:rsidR="001F2D28" w:rsidRPr="00CD71AD">
        <w:rPr>
          <w:rFonts w:ascii="Times New Roman" w:hAnsi="Times New Roman"/>
          <w:color w:val="000000" w:themeColor="text1"/>
        </w:rPr>
        <w:t xml:space="preserve"> područje </w:t>
      </w:r>
      <w:r w:rsidR="00E072DA" w:rsidRPr="00CD71AD">
        <w:rPr>
          <w:rFonts w:ascii="Times New Roman" w:hAnsi="Times New Roman"/>
          <w:color w:val="000000" w:themeColor="text1"/>
        </w:rPr>
        <w:t xml:space="preserve"> </w:t>
      </w:r>
      <w:r w:rsidR="00834675" w:rsidRPr="00CD71AD">
        <w:rPr>
          <w:rFonts w:ascii="Times New Roman" w:hAnsi="Times New Roman"/>
          <w:color w:val="000000" w:themeColor="text1"/>
        </w:rPr>
        <w:t>Općin</w:t>
      </w:r>
      <w:r w:rsidR="005618D9" w:rsidRPr="00CD71AD">
        <w:rPr>
          <w:rFonts w:ascii="Times New Roman" w:hAnsi="Times New Roman"/>
          <w:color w:val="000000" w:themeColor="text1"/>
        </w:rPr>
        <w:t>e</w:t>
      </w:r>
      <w:r w:rsidR="00834675" w:rsidRPr="00CD71AD">
        <w:rPr>
          <w:rFonts w:ascii="Times New Roman" w:hAnsi="Times New Roman"/>
          <w:color w:val="000000" w:themeColor="text1"/>
        </w:rPr>
        <w:t xml:space="preserve"> Kostrena</w:t>
      </w:r>
      <w:r w:rsidR="00E072DA" w:rsidRPr="00CD71AD">
        <w:rPr>
          <w:rFonts w:ascii="Times New Roman" w:hAnsi="Times New Roman"/>
          <w:color w:val="000000" w:themeColor="text1"/>
        </w:rPr>
        <w:t xml:space="preserve"> su: </w:t>
      </w:r>
      <w:r w:rsidR="007B6038" w:rsidRPr="00CD71AD">
        <w:rPr>
          <w:rFonts w:ascii="Times New Roman" w:hAnsi="Times New Roman"/>
          <w:color w:val="000000" w:themeColor="text1"/>
        </w:rPr>
        <w:t xml:space="preserve">Martinšćica, Vrh Martinšćice, Glavani, </w:t>
      </w:r>
      <w:proofErr w:type="spellStart"/>
      <w:r w:rsidR="007B6038" w:rsidRPr="00CD71AD">
        <w:rPr>
          <w:rFonts w:ascii="Times New Roman" w:hAnsi="Times New Roman"/>
          <w:color w:val="000000" w:themeColor="text1"/>
        </w:rPr>
        <w:t>Raspelje</w:t>
      </w:r>
      <w:proofErr w:type="spellEnd"/>
      <w:r w:rsidR="007B6038" w:rsidRPr="00CD71AD">
        <w:rPr>
          <w:rFonts w:ascii="Times New Roman" w:hAnsi="Times New Roman"/>
          <w:color w:val="000000" w:themeColor="text1"/>
        </w:rPr>
        <w:t xml:space="preserve">, </w:t>
      </w:r>
      <w:proofErr w:type="spellStart"/>
      <w:r w:rsidR="007B6038" w:rsidRPr="00CD71AD">
        <w:rPr>
          <w:rFonts w:ascii="Times New Roman" w:hAnsi="Times New Roman"/>
          <w:color w:val="000000" w:themeColor="text1"/>
        </w:rPr>
        <w:t>Šubati</w:t>
      </w:r>
      <w:proofErr w:type="spellEnd"/>
      <w:r w:rsidR="007B6038" w:rsidRPr="00CD71AD">
        <w:rPr>
          <w:rFonts w:ascii="Times New Roman" w:hAnsi="Times New Roman"/>
          <w:color w:val="000000" w:themeColor="text1"/>
        </w:rPr>
        <w:t xml:space="preserve">, </w:t>
      </w:r>
      <w:proofErr w:type="spellStart"/>
      <w:r w:rsidR="007B6038" w:rsidRPr="00CD71AD">
        <w:rPr>
          <w:rFonts w:ascii="Times New Roman" w:hAnsi="Times New Roman"/>
          <w:color w:val="000000" w:themeColor="text1"/>
        </w:rPr>
        <w:t>Žurkovo</w:t>
      </w:r>
      <w:proofErr w:type="spellEnd"/>
      <w:r w:rsidR="007B6038" w:rsidRPr="00CD71AD">
        <w:rPr>
          <w:rFonts w:ascii="Times New Roman" w:hAnsi="Times New Roman"/>
          <w:color w:val="000000" w:themeColor="text1"/>
        </w:rPr>
        <w:t xml:space="preserve">, </w:t>
      </w:r>
      <w:proofErr w:type="spellStart"/>
      <w:r w:rsidR="007B6038" w:rsidRPr="00CD71AD">
        <w:rPr>
          <w:rFonts w:ascii="Times New Roman" w:hAnsi="Times New Roman"/>
          <w:color w:val="000000" w:themeColor="text1"/>
        </w:rPr>
        <w:t>Šodići</w:t>
      </w:r>
      <w:proofErr w:type="spellEnd"/>
      <w:r w:rsidR="007B6038" w:rsidRPr="00CD71AD">
        <w:rPr>
          <w:rFonts w:ascii="Times New Roman" w:hAnsi="Times New Roman"/>
          <w:color w:val="000000" w:themeColor="text1"/>
        </w:rPr>
        <w:t xml:space="preserve">, </w:t>
      </w:r>
      <w:proofErr w:type="spellStart"/>
      <w:r w:rsidR="007B6038" w:rsidRPr="00CD71AD">
        <w:rPr>
          <w:rFonts w:ascii="Times New Roman" w:hAnsi="Times New Roman"/>
          <w:color w:val="000000" w:themeColor="text1"/>
        </w:rPr>
        <w:t>Žuknica</w:t>
      </w:r>
      <w:proofErr w:type="spellEnd"/>
      <w:r w:rsidR="007B6038" w:rsidRPr="00CD71AD">
        <w:rPr>
          <w:rFonts w:ascii="Times New Roman" w:hAnsi="Times New Roman"/>
          <w:color w:val="000000" w:themeColor="text1"/>
        </w:rPr>
        <w:t xml:space="preserve">, </w:t>
      </w:r>
      <w:proofErr w:type="spellStart"/>
      <w:r w:rsidR="007B6038" w:rsidRPr="00CD71AD">
        <w:rPr>
          <w:rFonts w:ascii="Times New Roman" w:hAnsi="Times New Roman"/>
          <w:color w:val="000000" w:themeColor="text1"/>
        </w:rPr>
        <w:t>Doričići</w:t>
      </w:r>
      <w:proofErr w:type="spellEnd"/>
      <w:r w:rsidR="007B6038" w:rsidRPr="00CD71AD">
        <w:rPr>
          <w:rFonts w:ascii="Times New Roman" w:hAnsi="Times New Roman"/>
          <w:color w:val="000000" w:themeColor="text1"/>
        </w:rPr>
        <w:t xml:space="preserve">, Sveta Lucija, </w:t>
      </w:r>
      <w:proofErr w:type="spellStart"/>
      <w:r w:rsidR="007B6038" w:rsidRPr="00CD71AD">
        <w:rPr>
          <w:rFonts w:ascii="Times New Roman" w:hAnsi="Times New Roman"/>
          <w:color w:val="000000" w:themeColor="text1"/>
        </w:rPr>
        <w:t>Plešići</w:t>
      </w:r>
      <w:proofErr w:type="spellEnd"/>
      <w:r w:rsidR="007B6038" w:rsidRPr="00CD71AD">
        <w:rPr>
          <w:rFonts w:ascii="Times New Roman" w:hAnsi="Times New Roman"/>
          <w:color w:val="000000" w:themeColor="text1"/>
        </w:rPr>
        <w:t xml:space="preserve">, </w:t>
      </w:r>
      <w:proofErr w:type="spellStart"/>
      <w:r w:rsidR="007B6038" w:rsidRPr="00CD71AD">
        <w:rPr>
          <w:rFonts w:ascii="Times New Roman" w:hAnsi="Times New Roman"/>
          <w:color w:val="000000" w:themeColor="text1"/>
        </w:rPr>
        <w:t>Rožmanići</w:t>
      </w:r>
      <w:proofErr w:type="spellEnd"/>
      <w:r w:rsidR="007B6038" w:rsidRPr="00CD71AD">
        <w:rPr>
          <w:rFonts w:ascii="Times New Roman" w:hAnsi="Times New Roman"/>
          <w:color w:val="000000" w:themeColor="text1"/>
        </w:rPr>
        <w:t xml:space="preserve">, Dujmići, Maračići, Perovići, </w:t>
      </w:r>
      <w:proofErr w:type="spellStart"/>
      <w:r w:rsidR="007B6038" w:rsidRPr="00CD71AD">
        <w:rPr>
          <w:rFonts w:ascii="Times New Roman" w:hAnsi="Times New Roman"/>
          <w:color w:val="000000" w:themeColor="text1"/>
        </w:rPr>
        <w:t>Paveki</w:t>
      </w:r>
      <w:proofErr w:type="spellEnd"/>
      <w:r w:rsidR="007B6038" w:rsidRPr="00CD71AD">
        <w:rPr>
          <w:rFonts w:ascii="Times New Roman" w:hAnsi="Times New Roman"/>
          <w:color w:val="000000" w:themeColor="text1"/>
        </w:rPr>
        <w:t xml:space="preserve">, </w:t>
      </w:r>
      <w:proofErr w:type="spellStart"/>
      <w:r w:rsidR="007B6038" w:rsidRPr="00CD71AD">
        <w:rPr>
          <w:rFonts w:ascii="Times New Roman" w:hAnsi="Times New Roman"/>
          <w:color w:val="000000" w:themeColor="text1"/>
        </w:rPr>
        <w:t>Randići</w:t>
      </w:r>
      <w:proofErr w:type="spellEnd"/>
      <w:r w:rsidR="007B6038" w:rsidRPr="00CD71AD">
        <w:rPr>
          <w:rFonts w:ascii="Times New Roman" w:hAnsi="Times New Roman"/>
          <w:color w:val="000000" w:themeColor="text1"/>
        </w:rPr>
        <w:t xml:space="preserve">, </w:t>
      </w:r>
      <w:proofErr w:type="spellStart"/>
      <w:r w:rsidR="007B6038" w:rsidRPr="00CD71AD">
        <w:rPr>
          <w:rFonts w:ascii="Times New Roman" w:hAnsi="Times New Roman"/>
          <w:color w:val="000000" w:themeColor="text1"/>
        </w:rPr>
        <w:t>Šoići</w:t>
      </w:r>
      <w:proofErr w:type="spellEnd"/>
      <w:r w:rsidR="007B6038" w:rsidRPr="00CD71AD">
        <w:rPr>
          <w:rFonts w:ascii="Times New Roman" w:hAnsi="Times New Roman"/>
          <w:color w:val="000000" w:themeColor="text1"/>
        </w:rPr>
        <w:t xml:space="preserve">, Sveta Barbara, Urinj </w:t>
      </w:r>
    </w:p>
    <w:p w14:paraId="10706017" w14:textId="4222F952" w:rsidR="001F2D28" w:rsidRPr="00CD71AD" w:rsidRDefault="001F2D28" w:rsidP="002A59F4">
      <w:pPr>
        <w:spacing w:line="276" w:lineRule="auto"/>
        <w:jc w:val="both"/>
        <w:rPr>
          <w:rFonts w:ascii="Times New Roman" w:hAnsi="Times New Roman"/>
          <w:color w:val="000000" w:themeColor="text1"/>
        </w:rPr>
      </w:pPr>
    </w:p>
    <w:p w14:paraId="52C383A6" w14:textId="319E4E5F" w:rsidR="001F2D28" w:rsidRPr="00CD71AD" w:rsidRDefault="001F2D28" w:rsidP="002A59F4">
      <w:pPr>
        <w:spacing w:line="276" w:lineRule="auto"/>
        <w:jc w:val="both"/>
        <w:rPr>
          <w:rFonts w:ascii="Times New Roman" w:hAnsi="Times New Roman"/>
          <w:color w:val="000000" w:themeColor="text1"/>
        </w:rPr>
      </w:pPr>
    </w:p>
    <w:p w14:paraId="1F8FA69C" w14:textId="1026A821" w:rsidR="001F2D28" w:rsidRPr="00CD71AD" w:rsidRDefault="001F2D28" w:rsidP="001F2D28">
      <w:pPr>
        <w:spacing w:line="276" w:lineRule="auto"/>
        <w:jc w:val="center"/>
        <w:rPr>
          <w:rFonts w:ascii="Times New Roman" w:hAnsi="Times New Roman"/>
          <w:b/>
          <w:szCs w:val="22"/>
        </w:rPr>
      </w:pPr>
      <w:r w:rsidRPr="00CD71AD">
        <w:rPr>
          <w:rFonts w:ascii="Times New Roman" w:hAnsi="Times New Roman"/>
          <w:b/>
          <w:szCs w:val="22"/>
        </w:rPr>
        <w:t>Članak 3.</w:t>
      </w:r>
    </w:p>
    <w:p w14:paraId="64F7813E" w14:textId="77777777" w:rsidR="001F2D28" w:rsidRPr="00CD71AD" w:rsidRDefault="001F2D28" w:rsidP="001F2D28">
      <w:pPr>
        <w:widowControl w:val="0"/>
        <w:shd w:val="clear" w:color="auto" w:fill="FFFFFF"/>
        <w:tabs>
          <w:tab w:val="left" w:pos="1714"/>
        </w:tabs>
        <w:autoSpaceDE w:val="0"/>
        <w:autoSpaceDN w:val="0"/>
        <w:adjustRightInd w:val="0"/>
        <w:spacing w:line="276" w:lineRule="auto"/>
        <w:jc w:val="both"/>
        <w:rPr>
          <w:rFonts w:ascii="Times New Roman" w:hAnsi="Times New Roman"/>
          <w:b/>
          <w:i/>
          <w:spacing w:val="4"/>
          <w:szCs w:val="22"/>
        </w:rPr>
      </w:pPr>
    </w:p>
    <w:p w14:paraId="25E2A039" w14:textId="51D5EE86" w:rsidR="001F2D28" w:rsidRPr="00CD71AD" w:rsidRDefault="00FF5A9A" w:rsidP="002A59F4">
      <w:pPr>
        <w:spacing w:line="276" w:lineRule="auto"/>
        <w:jc w:val="both"/>
        <w:rPr>
          <w:rFonts w:ascii="Times New Roman" w:hAnsi="Times New Roman"/>
          <w:color w:val="000000" w:themeColor="text1"/>
        </w:rPr>
      </w:pPr>
      <w:r w:rsidRPr="00CD71AD">
        <w:rPr>
          <w:rFonts w:ascii="Times New Roman" w:hAnsi="Times New Roman"/>
          <w:color w:val="000000" w:themeColor="text1"/>
        </w:rPr>
        <w:t>Granica površine izvan lovišta određuje se od granica građevinskih područja naselja na udaljenosti od 100 m izvan granica građevinskih područja naselja, osim u dijelovima gdje su manje udaljenosti građevinskih područja naselja sa granicama susjednih jedinica lokalne samouprave.</w:t>
      </w:r>
    </w:p>
    <w:p w14:paraId="39572544" w14:textId="77777777" w:rsidR="00E072DA" w:rsidRPr="00CD71AD" w:rsidRDefault="00E072DA" w:rsidP="002A59F4">
      <w:pPr>
        <w:spacing w:line="276" w:lineRule="auto"/>
        <w:jc w:val="both"/>
        <w:rPr>
          <w:rFonts w:ascii="Times New Roman" w:hAnsi="Times New Roman"/>
          <w:b/>
          <w:i/>
          <w:color w:val="000000" w:themeColor="text1"/>
        </w:rPr>
      </w:pPr>
    </w:p>
    <w:p w14:paraId="5F3D6177" w14:textId="2072D3E1" w:rsidR="00090C86" w:rsidRPr="00CD71AD" w:rsidRDefault="003051A3" w:rsidP="00090C86">
      <w:pPr>
        <w:spacing w:line="276" w:lineRule="auto"/>
        <w:jc w:val="center"/>
        <w:rPr>
          <w:rFonts w:ascii="Times New Roman" w:hAnsi="Times New Roman"/>
          <w:b/>
          <w:szCs w:val="22"/>
        </w:rPr>
      </w:pPr>
      <w:r w:rsidRPr="00CD71AD">
        <w:rPr>
          <w:rFonts w:ascii="Times New Roman" w:hAnsi="Times New Roman"/>
          <w:b/>
          <w:szCs w:val="22"/>
        </w:rPr>
        <w:t>Č</w:t>
      </w:r>
      <w:r w:rsidR="00090C86" w:rsidRPr="00CD71AD">
        <w:rPr>
          <w:rFonts w:ascii="Times New Roman" w:hAnsi="Times New Roman"/>
          <w:b/>
          <w:szCs w:val="22"/>
        </w:rPr>
        <w:t xml:space="preserve">lanak </w:t>
      </w:r>
      <w:r w:rsidR="001F2D28" w:rsidRPr="00CD71AD">
        <w:rPr>
          <w:rFonts w:ascii="Times New Roman" w:hAnsi="Times New Roman"/>
          <w:b/>
          <w:szCs w:val="22"/>
        </w:rPr>
        <w:t>4</w:t>
      </w:r>
      <w:r w:rsidR="00090C86" w:rsidRPr="00CD71AD">
        <w:rPr>
          <w:rFonts w:ascii="Times New Roman" w:hAnsi="Times New Roman"/>
          <w:b/>
          <w:szCs w:val="22"/>
        </w:rPr>
        <w:t>.</w:t>
      </w:r>
    </w:p>
    <w:p w14:paraId="50D1022C" w14:textId="77777777" w:rsidR="00090C86" w:rsidRPr="00CD71AD" w:rsidRDefault="00090C86" w:rsidP="002A59F4">
      <w:pPr>
        <w:spacing w:line="276" w:lineRule="auto"/>
        <w:jc w:val="both"/>
        <w:rPr>
          <w:rFonts w:ascii="Times New Roman" w:hAnsi="Times New Roman"/>
          <w:b/>
          <w:i/>
        </w:rPr>
      </w:pPr>
    </w:p>
    <w:p w14:paraId="7D4D3A0E" w14:textId="64FF8746" w:rsidR="00090C86" w:rsidRPr="00CD71AD" w:rsidRDefault="001B061B" w:rsidP="00090C86">
      <w:pPr>
        <w:spacing w:line="276" w:lineRule="auto"/>
        <w:jc w:val="both"/>
        <w:rPr>
          <w:rFonts w:ascii="Times New Roman" w:hAnsi="Times New Roman"/>
          <w:szCs w:val="22"/>
        </w:rPr>
      </w:pPr>
      <w:r>
        <w:rPr>
          <w:rFonts w:ascii="Times New Roman" w:hAnsi="Times New Roman"/>
          <w:szCs w:val="22"/>
        </w:rPr>
        <w:t>Ukupnu p</w:t>
      </w:r>
      <w:r w:rsidR="0073120A">
        <w:rPr>
          <w:rFonts w:ascii="Times New Roman" w:hAnsi="Times New Roman"/>
          <w:szCs w:val="22"/>
        </w:rPr>
        <w:t>ovršin</w:t>
      </w:r>
      <w:r>
        <w:rPr>
          <w:rFonts w:ascii="Times New Roman" w:hAnsi="Times New Roman"/>
          <w:szCs w:val="22"/>
        </w:rPr>
        <w:t>u</w:t>
      </w:r>
      <w:r w:rsidR="0073120A">
        <w:rPr>
          <w:rFonts w:ascii="Times New Roman" w:hAnsi="Times New Roman"/>
          <w:szCs w:val="22"/>
        </w:rPr>
        <w:t xml:space="preserve"> zemljišta koju obuhv</w:t>
      </w:r>
      <w:r>
        <w:rPr>
          <w:rFonts w:ascii="Times New Roman" w:hAnsi="Times New Roman"/>
          <w:szCs w:val="22"/>
        </w:rPr>
        <w:t>aća</w:t>
      </w:r>
      <w:r w:rsidR="0073120A">
        <w:rPr>
          <w:rFonts w:ascii="Times New Roman" w:hAnsi="Times New Roman"/>
          <w:szCs w:val="22"/>
        </w:rPr>
        <w:t xml:space="preserve"> PZD,</w:t>
      </w:r>
      <w:r>
        <w:rPr>
          <w:rFonts w:ascii="Times New Roman" w:hAnsi="Times New Roman"/>
          <w:szCs w:val="22"/>
        </w:rPr>
        <w:t xml:space="preserve"> </w:t>
      </w:r>
      <w:r w:rsidR="0073120A">
        <w:rPr>
          <w:rFonts w:ascii="Times New Roman" w:hAnsi="Times New Roman"/>
          <w:szCs w:val="22"/>
        </w:rPr>
        <w:t xml:space="preserve"> o</w:t>
      </w:r>
      <w:r w:rsidR="003051A3" w:rsidRPr="00CD71AD">
        <w:rPr>
          <w:rFonts w:ascii="Times New Roman" w:hAnsi="Times New Roman"/>
          <w:szCs w:val="22"/>
        </w:rPr>
        <w:t>snovne podatke o položaju, granicama, k</w:t>
      </w:r>
      <w:r w:rsidR="00AC6944" w:rsidRPr="00CD71AD">
        <w:rPr>
          <w:rFonts w:ascii="Times New Roman" w:hAnsi="Times New Roman"/>
          <w:szCs w:val="22"/>
        </w:rPr>
        <w:t>a</w:t>
      </w:r>
      <w:r w:rsidR="003051A3" w:rsidRPr="00CD71AD">
        <w:rPr>
          <w:rFonts w:ascii="Times New Roman" w:hAnsi="Times New Roman"/>
          <w:szCs w:val="22"/>
        </w:rPr>
        <w:t xml:space="preserve">o i </w:t>
      </w:r>
      <w:r w:rsidR="0073120A">
        <w:rPr>
          <w:rFonts w:ascii="Times New Roman" w:hAnsi="Times New Roman"/>
          <w:szCs w:val="22"/>
        </w:rPr>
        <w:t xml:space="preserve">strukturu </w:t>
      </w:r>
      <w:r w:rsidR="00090C86" w:rsidRPr="00CD71AD">
        <w:rPr>
          <w:rFonts w:ascii="Times New Roman" w:hAnsi="Times New Roman"/>
          <w:szCs w:val="22"/>
        </w:rPr>
        <w:t>zemljišta na kojima se ne ustanovljava lovište</w:t>
      </w:r>
      <w:r w:rsidR="00B06492" w:rsidRPr="00CD71AD">
        <w:rPr>
          <w:rFonts w:ascii="Times New Roman" w:hAnsi="Times New Roman"/>
          <w:szCs w:val="22"/>
        </w:rPr>
        <w:t xml:space="preserve"> </w:t>
      </w:r>
      <w:r w:rsidR="00090C86" w:rsidRPr="00CD71AD">
        <w:rPr>
          <w:rFonts w:ascii="Times New Roman" w:hAnsi="Times New Roman"/>
          <w:szCs w:val="22"/>
        </w:rPr>
        <w:t>utvrditi će Program zaštite divljači</w:t>
      </w:r>
      <w:r w:rsidR="00290B4A" w:rsidRPr="00CD71AD">
        <w:rPr>
          <w:rFonts w:ascii="Times New Roman" w:hAnsi="Times New Roman"/>
          <w:szCs w:val="22"/>
        </w:rPr>
        <w:t>.</w:t>
      </w:r>
      <w:r w:rsidR="004B57E2" w:rsidRPr="00CD71AD">
        <w:rPr>
          <w:rFonts w:ascii="Times New Roman" w:hAnsi="Times New Roman"/>
          <w:szCs w:val="22"/>
        </w:rPr>
        <w:t xml:space="preserve"> </w:t>
      </w:r>
    </w:p>
    <w:p w14:paraId="6AAFB0EE" w14:textId="628BD310" w:rsidR="001F2D28" w:rsidRPr="00CD71AD" w:rsidRDefault="001F2D28" w:rsidP="00090C86">
      <w:pPr>
        <w:spacing w:line="276" w:lineRule="auto"/>
        <w:jc w:val="both"/>
        <w:rPr>
          <w:rFonts w:ascii="Times New Roman" w:hAnsi="Times New Roman"/>
          <w:szCs w:val="22"/>
        </w:rPr>
      </w:pPr>
      <w:r w:rsidRPr="00CD71AD">
        <w:rPr>
          <w:rFonts w:ascii="Times New Roman" w:hAnsi="Times New Roman"/>
          <w:szCs w:val="22"/>
        </w:rPr>
        <w:t>Obuhvat površine izvan lovišta s ucrtanom granicom prikazan je u kartografsko</w:t>
      </w:r>
      <w:r w:rsidR="00C00FF5" w:rsidRPr="00CD71AD">
        <w:rPr>
          <w:rFonts w:ascii="Times New Roman" w:hAnsi="Times New Roman"/>
          <w:szCs w:val="22"/>
        </w:rPr>
        <w:t>m</w:t>
      </w:r>
      <w:r w:rsidRPr="00CD71AD">
        <w:rPr>
          <w:rFonts w:ascii="Times New Roman" w:hAnsi="Times New Roman"/>
          <w:szCs w:val="22"/>
        </w:rPr>
        <w:t xml:space="preserve"> prikazu iz članka </w:t>
      </w:r>
      <w:r w:rsidR="00C00FF5" w:rsidRPr="00CD71AD">
        <w:rPr>
          <w:rFonts w:ascii="Times New Roman" w:hAnsi="Times New Roman"/>
          <w:szCs w:val="22"/>
        </w:rPr>
        <w:t>5.</w:t>
      </w:r>
      <w:r w:rsidRPr="00CD71AD">
        <w:rPr>
          <w:rFonts w:ascii="Times New Roman" w:hAnsi="Times New Roman"/>
          <w:szCs w:val="22"/>
        </w:rPr>
        <w:t xml:space="preserve"> ove Odluke.</w:t>
      </w:r>
    </w:p>
    <w:p w14:paraId="302FD4AD" w14:textId="292D0214" w:rsidR="00C00FF5" w:rsidRPr="00CD71AD" w:rsidRDefault="00C00FF5" w:rsidP="00C00FF5">
      <w:pPr>
        <w:spacing w:line="276" w:lineRule="auto"/>
        <w:rPr>
          <w:rFonts w:ascii="Times New Roman" w:hAnsi="Times New Roman"/>
          <w:b/>
          <w:i/>
          <w:spacing w:val="4"/>
          <w:szCs w:val="22"/>
        </w:rPr>
      </w:pPr>
    </w:p>
    <w:p w14:paraId="3EB57702" w14:textId="77777777" w:rsidR="00C00FF5" w:rsidRPr="00CD71AD" w:rsidRDefault="00C00FF5" w:rsidP="00C00FF5">
      <w:pPr>
        <w:spacing w:line="276" w:lineRule="auto"/>
        <w:rPr>
          <w:rFonts w:ascii="Times New Roman" w:hAnsi="Times New Roman"/>
          <w:b/>
          <w:szCs w:val="22"/>
        </w:rPr>
      </w:pPr>
    </w:p>
    <w:p w14:paraId="6AEB018E" w14:textId="457644A5" w:rsidR="00C00FF5" w:rsidRPr="00CD71AD" w:rsidRDefault="00C00FF5" w:rsidP="003051A3">
      <w:pPr>
        <w:spacing w:line="276" w:lineRule="auto"/>
        <w:jc w:val="both"/>
        <w:rPr>
          <w:rFonts w:ascii="Times New Roman" w:hAnsi="Times New Roman"/>
          <w:b/>
          <w:bCs/>
        </w:rPr>
      </w:pPr>
      <w:r w:rsidRPr="00CD71AD">
        <w:rPr>
          <w:rFonts w:ascii="Times New Roman" w:hAnsi="Times New Roman"/>
        </w:rPr>
        <w:tab/>
      </w:r>
      <w:r w:rsidRPr="00CD71AD">
        <w:rPr>
          <w:rFonts w:ascii="Times New Roman" w:hAnsi="Times New Roman"/>
        </w:rPr>
        <w:tab/>
      </w:r>
      <w:r w:rsidRPr="00CD71AD">
        <w:rPr>
          <w:rFonts w:ascii="Times New Roman" w:hAnsi="Times New Roman"/>
        </w:rPr>
        <w:tab/>
      </w:r>
      <w:r w:rsidRPr="00CD71AD">
        <w:rPr>
          <w:rFonts w:ascii="Times New Roman" w:hAnsi="Times New Roman"/>
        </w:rPr>
        <w:tab/>
      </w:r>
      <w:r w:rsidRPr="00CD71AD">
        <w:rPr>
          <w:rFonts w:ascii="Times New Roman" w:hAnsi="Times New Roman"/>
        </w:rPr>
        <w:tab/>
        <w:t xml:space="preserve">       </w:t>
      </w:r>
      <w:r w:rsidR="005618D9" w:rsidRPr="00CD71AD">
        <w:rPr>
          <w:rFonts w:ascii="Times New Roman" w:hAnsi="Times New Roman"/>
        </w:rPr>
        <w:t xml:space="preserve">  </w:t>
      </w:r>
      <w:r w:rsidRPr="00CD71AD">
        <w:rPr>
          <w:rFonts w:ascii="Times New Roman" w:hAnsi="Times New Roman"/>
        </w:rPr>
        <w:t xml:space="preserve"> </w:t>
      </w:r>
      <w:r w:rsidRPr="00CD71AD">
        <w:rPr>
          <w:rFonts w:ascii="Times New Roman" w:hAnsi="Times New Roman"/>
          <w:b/>
          <w:bCs/>
        </w:rPr>
        <w:t>Članak 5.</w:t>
      </w:r>
    </w:p>
    <w:p w14:paraId="62E4898F" w14:textId="747E1361" w:rsidR="00C00FF5" w:rsidRPr="00CD71AD" w:rsidRDefault="00C00FF5" w:rsidP="003051A3">
      <w:pPr>
        <w:spacing w:line="276" w:lineRule="auto"/>
        <w:jc w:val="both"/>
        <w:rPr>
          <w:rFonts w:ascii="Times New Roman" w:hAnsi="Times New Roman"/>
        </w:rPr>
      </w:pPr>
    </w:p>
    <w:p w14:paraId="23BA67AD" w14:textId="2693E4A3" w:rsidR="00C00FF5" w:rsidRPr="00CD71AD" w:rsidRDefault="00C00FF5" w:rsidP="003051A3">
      <w:pPr>
        <w:spacing w:line="276" w:lineRule="auto"/>
        <w:jc w:val="both"/>
        <w:rPr>
          <w:rFonts w:ascii="Times New Roman" w:hAnsi="Times New Roman"/>
        </w:rPr>
      </w:pPr>
      <w:r w:rsidRPr="00CD71AD">
        <w:rPr>
          <w:rFonts w:ascii="Times New Roman" w:hAnsi="Times New Roman"/>
        </w:rPr>
        <w:t xml:space="preserve">Kartografski prikaz površine izvan lovišta s ucrtanom granicom izrađen je u mjerilu </w:t>
      </w:r>
      <w:r w:rsidR="005618D9" w:rsidRPr="00CD71AD">
        <w:rPr>
          <w:rFonts w:ascii="Times New Roman" w:hAnsi="Times New Roman"/>
        </w:rPr>
        <w:t xml:space="preserve">1:20.000 </w:t>
      </w:r>
      <w:r w:rsidRPr="00CD71AD">
        <w:rPr>
          <w:rFonts w:ascii="Times New Roman" w:hAnsi="Times New Roman"/>
        </w:rPr>
        <w:t>i sastavni je dio ove Odluke, ali nije predmet objave.</w:t>
      </w:r>
    </w:p>
    <w:p w14:paraId="1306573F" w14:textId="77777777" w:rsidR="005618D9" w:rsidRPr="00CD71AD" w:rsidRDefault="005618D9" w:rsidP="00C00FF5">
      <w:pPr>
        <w:spacing w:line="276" w:lineRule="auto"/>
        <w:jc w:val="center"/>
        <w:rPr>
          <w:rFonts w:ascii="Times New Roman" w:hAnsi="Times New Roman"/>
          <w:b/>
          <w:szCs w:val="22"/>
        </w:rPr>
      </w:pPr>
    </w:p>
    <w:p w14:paraId="1FE4D3CA" w14:textId="77777777" w:rsidR="00FF5A9A" w:rsidRPr="00CD71AD" w:rsidRDefault="00FF5A9A" w:rsidP="00C00FF5">
      <w:pPr>
        <w:spacing w:line="276" w:lineRule="auto"/>
        <w:jc w:val="center"/>
        <w:rPr>
          <w:rFonts w:ascii="Times New Roman" w:hAnsi="Times New Roman"/>
          <w:b/>
          <w:szCs w:val="22"/>
        </w:rPr>
      </w:pPr>
    </w:p>
    <w:p w14:paraId="436C1CB0" w14:textId="3725AA37" w:rsidR="00FF5A9A" w:rsidRDefault="00FF5A9A" w:rsidP="00C00FF5">
      <w:pPr>
        <w:spacing w:line="276" w:lineRule="auto"/>
        <w:jc w:val="center"/>
        <w:rPr>
          <w:rFonts w:ascii="Times New Roman" w:hAnsi="Times New Roman"/>
          <w:b/>
          <w:szCs w:val="22"/>
        </w:rPr>
      </w:pPr>
    </w:p>
    <w:p w14:paraId="543640EA" w14:textId="77777777" w:rsidR="00CD71AD" w:rsidRPr="00CD71AD" w:rsidRDefault="00CD71AD" w:rsidP="00C00FF5">
      <w:pPr>
        <w:spacing w:line="276" w:lineRule="auto"/>
        <w:jc w:val="center"/>
        <w:rPr>
          <w:rFonts w:ascii="Times New Roman" w:hAnsi="Times New Roman"/>
          <w:b/>
          <w:szCs w:val="22"/>
        </w:rPr>
      </w:pPr>
    </w:p>
    <w:p w14:paraId="6E23C3D6" w14:textId="77777777" w:rsidR="00FF5A9A" w:rsidRPr="00CD71AD" w:rsidRDefault="00FF5A9A" w:rsidP="00C00FF5">
      <w:pPr>
        <w:spacing w:line="276" w:lineRule="auto"/>
        <w:jc w:val="center"/>
        <w:rPr>
          <w:rFonts w:ascii="Times New Roman" w:hAnsi="Times New Roman"/>
          <w:b/>
          <w:szCs w:val="22"/>
        </w:rPr>
      </w:pPr>
    </w:p>
    <w:p w14:paraId="3061AED4" w14:textId="25955D29" w:rsidR="00C00FF5" w:rsidRPr="00CD71AD" w:rsidRDefault="00C00FF5" w:rsidP="00C00FF5">
      <w:pPr>
        <w:spacing w:line="276" w:lineRule="auto"/>
        <w:jc w:val="center"/>
        <w:rPr>
          <w:rFonts w:ascii="Times New Roman" w:hAnsi="Times New Roman"/>
          <w:b/>
          <w:szCs w:val="22"/>
        </w:rPr>
      </w:pPr>
      <w:r w:rsidRPr="00CD71AD">
        <w:rPr>
          <w:rFonts w:ascii="Times New Roman" w:hAnsi="Times New Roman"/>
          <w:b/>
          <w:szCs w:val="22"/>
        </w:rPr>
        <w:t>Članak 6.</w:t>
      </w:r>
    </w:p>
    <w:p w14:paraId="2E7CC3D9" w14:textId="77777777" w:rsidR="00C00FF5" w:rsidRPr="00CD71AD" w:rsidRDefault="00C00FF5" w:rsidP="00C00FF5">
      <w:pPr>
        <w:spacing w:line="276" w:lineRule="auto"/>
        <w:jc w:val="both"/>
        <w:rPr>
          <w:rFonts w:ascii="Times New Roman" w:hAnsi="Times New Roman"/>
        </w:rPr>
      </w:pPr>
    </w:p>
    <w:p w14:paraId="0558A953" w14:textId="3FC0D102" w:rsidR="00FF5A9A" w:rsidRPr="00CD71AD" w:rsidRDefault="00C00FF5" w:rsidP="00C00FF5">
      <w:pPr>
        <w:spacing w:after="160" w:line="259" w:lineRule="auto"/>
        <w:rPr>
          <w:rFonts w:ascii="Times New Roman" w:hAnsi="Times New Roman"/>
        </w:rPr>
      </w:pPr>
      <w:r w:rsidRPr="00CD71AD">
        <w:rPr>
          <w:rFonts w:ascii="Times New Roman" w:hAnsi="Times New Roman"/>
        </w:rPr>
        <w:t>Ova odluka stupa na snagu osam dana  od dana objave, a objavit će se u „Službenim novinama Općine Kostrena“.</w:t>
      </w:r>
    </w:p>
    <w:p w14:paraId="631F1763" w14:textId="3AD10CC1" w:rsidR="00FF5A9A" w:rsidRPr="00CD71AD" w:rsidRDefault="00FF5A9A" w:rsidP="00C00FF5">
      <w:pPr>
        <w:spacing w:after="160" w:line="259" w:lineRule="auto"/>
        <w:rPr>
          <w:rFonts w:ascii="Times New Roman" w:hAnsi="Times New Roman"/>
        </w:rPr>
      </w:pPr>
    </w:p>
    <w:p w14:paraId="00E30F26" w14:textId="21C8DFC7" w:rsidR="00FF5A9A" w:rsidRPr="00CD71AD" w:rsidRDefault="00FF5A9A" w:rsidP="00C00FF5">
      <w:pPr>
        <w:spacing w:after="160" w:line="259" w:lineRule="auto"/>
        <w:rPr>
          <w:rFonts w:ascii="Times New Roman" w:hAnsi="Times New Roman"/>
        </w:rPr>
      </w:pPr>
    </w:p>
    <w:p w14:paraId="323D86E6" w14:textId="7D6CEDF8" w:rsidR="00FF5A9A" w:rsidRPr="00CD71AD" w:rsidRDefault="00FF5A9A" w:rsidP="00C00FF5">
      <w:pPr>
        <w:spacing w:after="160" w:line="259" w:lineRule="auto"/>
        <w:rPr>
          <w:rFonts w:ascii="Times New Roman" w:hAnsi="Times New Roman"/>
        </w:rPr>
      </w:pPr>
    </w:p>
    <w:p w14:paraId="56F2456E" w14:textId="1CB06BD6" w:rsidR="00FF5A9A" w:rsidRPr="00CD71AD" w:rsidRDefault="00FF5A9A" w:rsidP="00C00FF5">
      <w:pPr>
        <w:spacing w:after="160" w:line="259" w:lineRule="auto"/>
        <w:rPr>
          <w:rFonts w:ascii="Times New Roman" w:hAnsi="Times New Roman"/>
          <w:b/>
          <w:bCs/>
        </w:rPr>
      </w:pPr>
      <w:r w:rsidRPr="00CD71AD">
        <w:rPr>
          <w:rFonts w:ascii="Times New Roman" w:hAnsi="Times New Roman"/>
        </w:rPr>
        <w:tab/>
      </w:r>
      <w:r w:rsidRPr="00CD71AD">
        <w:rPr>
          <w:rFonts w:ascii="Times New Roman" w:hAnsi="Times New Roman"/>
        </w:rPr>
        <w:tab/>
      </w:r>
      <w:r w:rsidRPr="00CD71AD">
        <w:rPr>
          <w:rFonts w:ascii="Times New Roman" w:hAnsi="Times New Roman"/>
        </w:rPr>
        <w:tab/>
      </w:r>
      <w:r w:rsidRPr="00CD71AD">
        <w:rPr>
          <w:rFonts w:ascii="Times New Roman" w:hAnsi="Times New Roman"/>
        </w:rPr>
        <w:tab/>
      </w:r>
      <w:r w:rsidRPr="00CD71AD">
        <w:rPr>
          <w:rFonts w:ascii="Times New Roman" w:hAnsi="Times New Roman"/>
        </w:rPr>
        <w:tab/>
      </w:r>
      <w:r w:rsidRPr="00CD71AD">
        <w:rPr>
          <w:rFonts w:ascii="Times New Roman" w:hAnsi="Times New Roman"/>
        </w:rPr>
        <w:tab/>
      </w:r>
      <w:r w:rsidRPr="00CD71AD">
        <w:rPr>
          <w:rFonts w:ascii="Times New Roman" w:hAnsi="Times New Roman"/>
          <w:b/>
          <w:bCs/>
        </w:rPr>
        <w:t>OPĆINSKO VIJEĆE OPĆINE KOSTRENA</w:t>
      </w:r>
    </w:p>
    <w:p w14:paraId="0EC1004F" w14:textId="79FE4E45" w:rsidR="00FF5A9A" w:rsidRPr="00CD71AD" w:rsidRDefault="00FF5A9A" w:rsidP="00C00FF5">
      <w:pPr>
        <w:spacing w:after="160" w:line="259" w:lineRule="auto"/>
        <w:rPr>
          <w:rFonts w:ascii="Times New Roman" w:hAnsi="Times New Roman"/>
          <w:b/>
          <w:bCs/>
        </w:rPr>
      </w:pPr>
      <w:r w:rsidRPr="00CD71AD">
        <w:rPr>
          <w:rFonts w:ascii="Times New Roman" w:hAnsi="Times New Roman"/>
          <w:b/>
          <w:bCs/>
        </w:rPr>
        <w:tab/>
      </w:r>
      <w:r w:rsidRPr="00CD71AD">
        <w:rPr>
          <w:rFonts w:ascii="Times New Roman" w:hAnsi="Times New Roman"/>
          <w:b/>
          <w:bCs/>
        </w:rPr>
        <w:tab/>
      </w:r>
      <w:r w:rsidRPr="00CD71AD">
        <w:rPr>
          <w:rFonts w:ascii="Times New Roman" w:hAnsi="Times New Roman"/>
          <w:b/>
          <w:bCs/>
        </w:rPr>
        <w:tab/>
      </w:r>
      <w:r w:rsidRPr="00CD71AD">
        <w:rPr>
          <w:rFonts w:ascii="Times New Roman" w:hAnsi="Times New Roman"/>
          <w:b/>
          <w:bCs/>
        </w:rPr>
        <w:tab/>
      </w:r>
      <w:r w:rsidRPr="00CD71AD">
        <w:rPr>
          <w:rFonts w:ascii="Times New Roman" w:hAnsi="Times New Roman"/>
          <w:b/>
          <w:bCs/>
        </w:rPr>
        <w:tab/>
      </w:r>
      <w:r w:rsidRPr="00CD71AD">
        <w:rPr>
          <w:rFonts w:ascii="Times New Roman" w:hAnsi="Times New Roman"/>
          <w:b/>
          <w:bCs/>
        </w:rPr>
        <w:tab/>
      </w:r>
      <w:r w:rsidRPr="00CD71AD">
        <w:rPr>
          <w:rFonts w:ascii="Times New Roman" w:hAnsi="Times New Roman"/>
          <w:b/>
          <w:bCs/>
        </w:rPr>
        <w:tab/>
      </w:r>
      <w:r w:rsidRPr="00CD71AD">
        <w:rPr>
          <w:rFonts w:ascii="Times New Roman" w:hAnsi="Times New Roman"/>
          <w:b/>
          <w:bCs/>
        </w:rPr>
        <w:tab/>
      </w:r>
      <w:r w:rsidRPr="00CD71AD">
        <w:rPr>
          <w:rFonts w:ascii="Times New Roman" w:hAnsi="Times New Roman"/>
          <w:b/>
          <w:bCs/>
        </w:rPr>
        <w:tab/>
        <w:t xml:space="preserve"> Predsjednik</w:t>
      </w:r>
    </w:p>
    <w:p w14:paraId="4D4D26C0" w14:textId="20B86729" w:rsidR="00FF5A9A" w:rsidRPr="00CD71AD" w:rsidRDefault="00FF5A9A" w:rsidP="00C00FF5">
      <w:pPr>
        <w:spacing w:after="160" w:line="259" w:lineRule="auto"/>
        <w:rPr>
          <w:rFonts w:ascii="Times New Roman" w:hAnsi="Times New Roman"/>
          <w:b/>
          <w:bCs/>
          <w:i/>
          <w:iCs/>
        </w:rPr>
      </w:pPr>
      <w:r w:rsidRPr="00CD71AD">
        <w:rPr>
          <w:rFonts w:ascii="Times New Roman" w:hAnsi="Times New Roman"/>
        </w:rPr>
        <w:tab/>
      </w:r>
      <w:r w:rsidRPr="00CD71AD">
        <w:rPr>
          <w:rFonts w:ascii="Times New Roman" w:hAnsi="Times New Roman"/>
        </w:rPr>
        <w:tab/>
      </w:r>
      <w:r w:rsidRPr="00CD71AD">
        <w:rPr>
          <w:rFonts w:ascii="Times New Roman" w:hAnsi="Times New Roman"/>
        </w:rPr>
        <w:tab/>
      </w:r>
      <w:r w:rsidRPr="00CD71AD">
        <w:rPr>
          <w:rFonts w:ascii="Times New Roman" w:hAnsi="Times New Roman"/>
        </w:rPr>
        <w:tab/>
      </w:r>
      <w:r w:rsidRPr="00CD71AD">
        <w:rPr>
          <w:rFonts w:ascii="Times New Roman" w:hAnsi="Times New Roman"/>
        </w:rPr>
        <w:tab/>
      </w:r>
      <w:r w:rsidRPr="00CD71AD">
        <w:rPr>
          <w:rFonts w:ascii="Times New Roman" w:hAnsi="Times New Roman"/>
        </w:rPr>
        <w:tab/>
      </w:r>
      <w:r w:rsidRPr="00CD71AD">
        <w:rPr>
          <w:rFonts w:ascii="Times New Roman" w:hAnsi="Times New Roman"/>
        </w:rPr>
        <w:tab/>
      </w:r>
      <w:r w:rsidRPr="00CD71AD">
        <w:rPr>
          <w:rFonts w:ascii="Times New Roman" w:hAnsi="Times New Roman"/>
        </w:rPr>
        <w:tab/>
      </w:r>
      <w:r w:rsidRPr="00CD71AD">
        <w:rPr>
          <w:rFonts w:ascii="Times New Roman" w:hAnsi="Times New Roman"/>
        </w:rPr>
        <w:tab/>
      </w:r>
      <w:r w:rsidRPr="00CD71AD">
        <w:rPr>
          <w:rFonts w:ascii="Times New Roman" w:hAnsi="Times New Roman"/>
          <w:b/>
          <w:bCs/>
          <w:i/>
          <w:iCs/>
        </w:rPr>
        <w:t>Dražen Soldan</w:t>
      </w:r>
    </w:p>
    <w:p w14:paraId="5D5A6430" w14:textId="6FC26C89" w:rsidR="00CD71AD" w:rsidRPr="00CD71AD" w:rsidRDefault="00CD71AD" w:rsidP="00C00FF5">
      <w:pPr>
        <w:spacing w:after="160" w:line="259" w:lineRule="auto"/>
        <w:rPr>
          <w:rFonts w:ascii="Times New Roman" w:hAnsi="Times New Roman"/>
          <w:b/>
          <w:bCs/>
          <w:i/>
          <w:iCs/>
        </w:rPr>
      </w:pPr>
    </w:p>
    <w:p w14:paraId="10CAC194" w14:textId="4D70FD57" w:rsidR="00CD71AD" w:rsidRPr="00CD71AD" w:rsidRDefault="00CD71AD" w:rsidP="00C00FF5">
      <w:pPr>
        <w:spacing w:after="160" w:line="259" w:lineRule="auto"/>
        <w:rPr>
          <w:rFonts w:ascii="Times New Roman" w:hAnsi="Times New Roman"/>
          <w:b/>
          <w:bCs/>
          <w:i/>
          <w:iCs/>
        </w:rPr>
      </w:pPr>
    </w:p>
    <w:p w14:paraId="02B3E3C0" w14:textId="6DB77A3B" w:rsidR="00CD71AD" w:rsidRPr="00CD71AD" w:rsidRDefault="00CD71AD" w:rsidP="00CD71AD">
      <w:pPr>
        <w:pStyle w:val="Bezproreda"/>
        <w:rPr>
          <w:rFonts w:ascii="Times New Roman" w:hAnsi="Times New Roman" w:cs="Times New Roman"/>
        </w:rPr>
      </w:pPr>
      <w:r w:rsidRPr="00CD71AD">
        <w:rPr>
          <w:rFonts w:ascii="Times New Roman" w:hAnsi="Times New Roman" w:cs="Times New Roman"/>
        </w:rPr>
        <w:t>KLASA: 323-01/20-01/3</w:t>
      </w:r>
    </w:p>
    <w:p w14:paraId="3C424DF9" w14:textId="61DDF8EC" w:rsidR="00CD71AD" w:rsidRPr="00CD71AD" w:rsidRDefault="00CD71AD" w:rsidP="00CD71AD">
      <w:pPr>
        <w:pStyle w:val="Bezproreda"/>
        <w:rPr>
          <w:rFonts w:ascii="Times New Roman" w:hAnsi="Times New Roman" w:cs="Times New Roman"/>
        </w:rPr>
      </w:pPr>
      <w:r w:rsidRPr="00CD71AD">
        <w:rPr>
          <w:rFonts w:ascii="Times New Roman" w:hAnsi="Times New Roman" w:cs="Times New Roman"/>
        </w:rPr>
        <w:t>URBROJ: 2170-07-0</w:t>
      </w:r>
      <w:r w:rsidR="00600BA7">
        <w:rPr>
          <w:rFonts w:ascii="Times New Roman" w:hAnsi="Times New Roman" w:cs="Times New Roman"/>
        </w:rPr>
        <w:t>5</w:t>
      </w:r>
      <w:r w:rsidRPr="00CD71AD">
        <w:rPr>
          <w:rFonts w:ascii="Times New Roman" w:hAnsi="Times New Roman" w:cs="Times New Roman"/>
        </w:rPr>
        <w:t>-20-</w:t>
      </w:r>
      <w:r w:rsidR="00600BA7">
        <w:rPr>
          <w:rFonts w:ascii="Times New Roman" w:hAnsi="Times New Roman" w:cs="Times New Roman"/>
        </w:rPr>
        <w:t>8</w:t>
      </w:r>
    </w:p>
    <w:p w14:paraId="5BEB219C" w14:textId="66754419" w:rsidR="00CD71AD" w:rsidRPr="00CD71AD" w:rsidRDefault="00CD71AD" w:rsidP="00CD71AD">
      <w:pPr>
        <w:pStyle w:val="Bezproreda"/>
        <w:rPr>
          <w:rFonts w:ascii="Times New Roman" w:hAnsi="Times New Roman" w:cs="Times New Roman"/>
        </w:rPr>
      </w:pPr>
    </w:p>
    <w:p w14:paraId="3BC25889" w14:textId="54AE6EFF" w:rsidR="00CD71AD" w:rsidRPr="00CD71AD" w:rsidRDefault="00CD71AD" w:rsidP="00CD71AD">
      <w:pPr>
        <w:pStyle w:val="Bezproreda"/>
        <w:rPr>
          <w:rFonts w:ascii="Times New Roman" w:hAnsi="Times New Roman" w:cs="Times New Roman"/>
        </w:rPr>
      </w:pPr>
      <w:r w:rsidRPr="00CD71AD">
        <w:rPr>
          <w:rFonts w:ascii="Times New Roman" w:hAnsi="Times New Roman" w:cs="Times New Roman"/>
        </w:rPr>
        <w:t xml:space="preserve">Kostrena: </w:t>
      </w:r>
      <w:r w:rsidR="00600BA7">
        <w:rPr>
          <w:rFonts w:ascii="Times New Roman" w:hAnsi="Times New Roman" w:cs="Times New Roman"/>
        </w:rPr>
        <w:t>03. kolovoza</w:t>
      </w:r>
      <w:r w:rsidRPr="00CD71AD">
        <w:rPr>
          <w:rFonts w:ascii="Times New Roman" w:hAnsi="Times New Roman" w:cs="Times New Roman"/>
        </w:rPr>
        <w:t xml:space="preserve"> 2020.</w:t>
      </w:r>
    </w:p>
    <w:p w14:paraId="0F1F121E" w14:textId="77777777" w:rsidR="00CD71AD" w:rsidRPr="00CD71AD" w:rsidRDefault="00CD71AD" w:rsidP="00C00FF5">
      <w:pPr>
        <w:spacing w:after="160" w:line="259" w:lineRule="auto"/>
        <w:rPr>
          <w:rFonts w:ascii="Times New Roman" w:hAnsi="Times New Roman"/>
        </w:rPr>
      </w:pPr>
    </w:p>
    <w:p w14:paraId="14EFA949" w14:textId="77777777" w:rsidR="00FF5A9A" w:rsidRPr="00CD71AD" w:rsidRDefault="00FF5A9A" w:rsidP="00C00FF5">
      <w:pPr>
        <w:spacing w:after="160" w:line="259" w:lineRule="auto"/>
        <w:rPr>
          <w:rFonts w:ascii="Times New Roman" w:hAnsi="Times New Roman"/>
        </w:rPr>
      </w:pPr>
    </w:p>
    <w:p w14:paraId="6A4AF7A5" w14:textId="77777777" w:rsidR="00FF5A9A" w:rsidRPr="00CD71AD" w:rsidRDefault="00FF5A9A" w:rsidP="00C00FF5">
      <w:pPr>
        <w:spacing w:after="160" w:line="259" w:lineRule="auto"/>
        <w:rPr>
          <w:rFonts w:ascii="Times New Roman" w:hAnsi="Times New Roman"/>
        </w:rPr>
      </w:pPr>
    </w:p>
    <w:p w14:paraId="249D4084" w14:textId="77777777" w:rsidR="00FF5A9A" w:rsidRPr="00CD71AD" w:rsidRDefault="00FF5A9A" w:rsidP="00C00FF5">
      <w:pPr>
        <w:spacing w:after="160" w:line="259" w:lineRule="auto"/>
        <w:rPr>
          <w:rFonts w:ascii="Times New Roman" w:hAnsi="Times New Roman"/>
        </w:rPr>
      </w:pPr>
    </w:p>
    <w:p w14:paraId="0E48D8AF" w14:textId="77777777" w:rsidR="00EE7C0C" w:rsidRPr="00CD71AD" w:rsidRDefault="00B06492" w:rsidP="00C00FF5">
      <w:pPr>
        <w:spacing w:after="160" w:line="259" w:lineRule="auto"/>
        <w:rPr>
          <w:rFonts w:ascii="Times New Roman" w:hAnsi="Times New Roman"/>
        </w:rPr>
      </w:pPr>
      <w:r w:rsidRPr="00CD71AD">
        <w:rPr>
          <w:rFonts w:ascii="Times New Roman" w:hAnsi="Times New Roman"/>
        </w:rPr>
        <w:br w:type="page"/>
      </w:r>
    </w:p>
    <w:p w14:paraId="281D39CA" w14:textId="5361B969" w:rsidR="00EE7C0C" w:rsidRDefault="00EE7C0C" w:rsidP="00EE7C0C">
      <w:pPr>
        <w:rPr>
          <w:rFonts w:ascii="Times New Roman" w:hAnsi="Times New Roman"/>
          <w:b/>
          <w:bCs/>
          <w:i/>
          <w:iCs/>
          <w:sz w:val="24"/>
          <w:szCs w:val="24"/>
        </w:rPr>
      </w:pPr>
      <w:r>
        <w:rPr>
          <w:b/>
          <w:bCs/>
          <w:sz w:val="24"/>
          <w:szCs w:val="24"/>
        </w:rPr>
        <w:lastRenderedPageBreak/>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00865FC4">
        <w:rPr>
          <w:rFonts w:ascii="Times New Roman" w:hAnsi="Times New Roman"/>
          <w:b/>
          <w:bCs/>
          <w:sz w:val="24"/>
          <w:szCs w:val="24"/>
        </w:rPr>
        <w:t xml:space="preserve">      </w:t>
      </w:r>
      <w:r>
        <w:rPr>
          <w:rFonts w:ascii="Times New Roman" w:hAnsi="Times New Roman"/>
          <w:b/>
          <w:bCs/>
          <w:i/>
          <w:iCs/>
          <w:sz w:val="24"/>
          <w:szCs w:val="24"/>
        </w:rPr>
        <w:t>OBRAZLOŽENJE</w:t>
      </w:r>
    </w:p>
    <w:p w14:paraId="043ECCF5" w14:textId="77777777" w:rsidR="00EE7C0C" w:rsidRDefault="00EE7C0C" w:rsidP="00EE7C0C">
      <w:pPr>
        <w:pStyle w:val="Bezproreda"/>
        <w:rPr>
          <w:rFonts w:ascii="Times New Roman" w:hAnsi="Times New Roman" w:cs="Times New Roman"/>
          <w:b/>
          <w:bCs/>
          <w:sz w:val="24"/>
          <w:szCs w:val="24"/>
        </w:rPr>
      </w:pPr>
      <w:r>
        <w:rPr>
          <w:rFonts w:ascii="Times New Roman" w:hAnsi="Times New Roman" w:cs="Times New Roman"/>
          <w:b/>
          <w:bCs/>
          <w:sz w:val="24"/>
          <w:szCs w:val="24"/>
        </w:rPr>
        <w:t>prijedloga Odluke o proglašenju površine izvan lovišta na području Općine Kostrena</w:t>
      </w:r>
    </w:p>
    <w:p w14:paraId="78498CEC" w14:textId="77777777" w:rsidR="00EE7C0C" w:rsidRDefault="00EE7C0C" w:rsidP="00EE7C0C">
      <w:pPr>
        <w:pStyle w:val="Bezproreda"/>
        <w:rPr>
          <w:rFonts w:ascii="Times New Roman" w:hAnsi="Times New Roman" w:cs="Times New Roman"/>
          <w:b/>
          <w:bCs/>
          <w:sz w:val="24"/>
          <w:szCs w:val="24"/>
        </w:rPr>
      </w:pPr>
    </w:p>
    <w:p w14:paraId="38B0233C" w14:textId="77777777" w:rsidR="00EE7C0C" w:rsidRDefault="00EE7C0C" w:rsidP="00EE7C0C">
      <w:pPr>
        <w:pStyle w:val="Bezproreda"/>
        <w:rPr>
          <w:rFonts w:ascii="Times New Roman" w:hAnsi="Times New Roman" w:cs="Times New Roman"/>
          <w:b/>
          <w:bCs/>
          <w:sz w:val="24"/>
          <w:szCs w:val="24"/>
        </w:rPr>
      </w:pPr>
    </w:p>
    <w:p w14:paraId="5844850B" w14:textId="77777777" w:rsidR="00EE7C0C" w:rsidRDefault="00EE7C0C" w:rsidP="00EE7C0C">
      <w:pPr>
        <w:pStyle w:val="Bezproreda"/>
        <w:jc w:val="both"/>
        <w:rPr>
          <w:rFonts w:ascii="Times New Roman" w:hAnsi="Times New Roman" w:cs="Times New Roman"/>
          <w:sz w:val="24"/>
          <w:szCs w:val="24"/>
        </w:rPr>
      </w:pPr>
      <w:r>
        <w:rPr>
          <w:rFonts w:ascii="Times New Roman" w:hAnsi="Times New Roman" w:cs="Times New Roman"/>
          <w:sz w:val="24"/>
          <w:szCs w:val="24"/>
        </w:rPr>
        <w:t>Temeljem članka 20. Zakona o lovstvu („Narodne novine“ broj 99/18, 32/19 i 32/20) propisano je da na tim površinama na kojima je zabranjeno ustanovljivanje lovišta, korisnik te površine dužan je štititi divljač. Člankom 11. stavak 2. Zakona zabranjuje se ustanovljenje lovišta između ostalog i na javnim cestama i drugim javnim površinama, te na građevinskom području, osim na neizgrađenom dijelu do njegova privođenja namjeni. Na tim površinama pravna ili fizička osoba koja iste koristi donosi Program zaštite divljači kojim se osigurava zaštita divljači kroz razdoblje od deset godina, uz suglasnost Ministarstva poljoprivrede.</w:t>
      </w:r>
    </w:p>
    <w:p w14:paraId="03A93E47" w14:textId="77777777" w:rsidR="00EE7C0C" w:rsidRDefault="00EE7C0C" w:rsidP="00EE7C0C">
      <w:pPr>
        <w:pStyle w:val="Bezproreda"/>
        <w:jc w:val="both"/>
        <w:rPr>
          <w:rFonts w:ascii="Times New Roman" w:hAnsi="Times New Roman" w:cs="Times New Roman"/>
          <w:sz w:val="24"/>
          <w:szCs w:val="24"/>
        </w:rPr>
      </w:pPr>
    </w:p>
    <w:p w14:paraId="57B0E570" w14:textId="0020C16E" w:rsidR="00EE7C0C" w:rsidRDefault="00EE7C0C" w:rsidP="00EE7C0C">
      <w:pPr>
        <w:pStyle w:val="Bezproreda"/>
        <w:jc w:val="both"/>
        <w:rPr>
          <w:rFonts w:ascii="Times New Roman" w:hAnsi="Times New Roman" w:cs="Times New Roman"/>
          <w:sz w:val="24"/>
          <w:szCs w:val="24"/>
        </w:rPr>
      </w:pPr>
      <w:r>
        <w:rPr>
          <w:rFonts w:ascii="Times New Roman" w:hAnsi="Times New Roman" w:cs="Times New Roman"/>
          <w:sz w:val="24"/>
          <w:szCs w:val="24"/>
        </w:rPr>
        <w:t xml:space="preserve">Temeljem članka 58. Pravilnika o sadržaju, načinu izrade i postupku donošenja, odnosno odobravanja </w:t>
      </w:r>
      <w:proofErr w:type="spellStart"/>
      <w:r>
        <w:rPr>
          <w:rFonts w:ascii="Times New Roman" w:hAnsi="Times New Roman" w:cs="Times New Roman"/>
          <w:sz w:val="24"/>
          <w:szCs w:val="24"/>
        </w:rPr>
        <w:t>lovnogospodarske</w:t>
      </w:r>
      <w:proofErr w:type="spellEnd"/>
      <w:r>
        <w:rPr>
          <w:rFonts w:ascii="Times New Roman" w:hAnsi="Times New Roman" w:cs="Times New Roman"/>
          <w:sz w:val="24"/>
          <w:szCs w:val="24"/>
        </w:rPr>
        <w:t xml:space="preserve"> osnove, programa zaštite divljači, Program zaštite divljači sadrži:</w:t>
      </w:r>
    </w:p>
    <w:p w14:paraId="385EEFDA" w14:textId="77777777" w:rsidR="00EE7C0C" w:rsidRDefault="00EE7C0C" w:rsidP="00EE7C0C">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Akt o proglašenju ili ustanovljenju površine izvan lovišta</w:t>
      </w:r>
    </w:p>
    <w:p w14:paraId="2D2442D5" w14:textId="77777777" w:rsidR="00EE7C0C" w:rsidRDefault="00EE7C0C" w:rsidP="00EE7C0C">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Osnovne podatke o položaju i granicama površine izvan lovišta, te njenoj površini razrađenoj po kulturama zemljišta sa zemljovlasničkim razmjerom</w:t>
      </w:r>
    </w:p>
    <w:p w14:paraId="6324A78A" w14:textId="77777777" w:rsidR="00EE7C0C" w:rsidRDefault="00EE7C0C" w:rsidP="00EE7C0C">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Procjenu brojnog stanja divljači koja stalno, sezonski ili povremeno obitava na površinama izvan lovišta ili preko istih prelazi</w:t>
      </w:r>
    </w:p>
    <w:p w14:paraId="103C41E3" w14:textId="77777777" w:rsidR="00EE7C0C" w:rsidRDefault="00EE7C0C" w:rsidP="00EE7C0C">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Uvjete zaštite prirode</w:t>
      </w:r>
    </w:p>
    <w:p w14:paraId="72B85264" w14:textId="77777777" w:rsidR="00EE7C0C" w:rsidRDefault="00EE7C0C" w:rsidP="00EE7C0C">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Mjere zaštite divljači</w:t>
      </w:r>
    </w:p>
    <w:p w14:paraId="243DB79F" w14:textId="77777777" w:rsidR="00EE7C0C" w:rsidRDefault="00EE7C0C" w:rsidP="00EE7C0C">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Mjere za sprečavanje šteta od divljači</w:t>
      </w:r>
    </w:p>
    <w:p w14:paraId="6EBA1AD0" w14:textId="77777777" w:rsidR="00EE7C0C" w:rsidRDefault="00EE7C0C" w:rsidP="00EE7C0C">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Brigu o drugim životinjskim vrstama</w:t>
      </w:r>
    </w:p>
    <w:p w14:paraId="74A38569" w14:textId="77777777" w:rsidR="00EE7C0C" w:rsidRDefault="00EE7C0C" w:rsidP="00EE7C0C">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Prikaz potrebnih financijskih sredstava za provedbu programa</w:t>
      </w:r>
    </w:p>
    <w:p w14:paraId="0B40902B" w14:textId="0BAEB454" w:rsidR="00EE7C0C" w:rsidRDefault="00EE7C0C" w:rsidP="00574864">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Kroniku zaštite divljači</w:t>
      </w:r>
    </w:p>
    <w:p w14:paraId="4848BE67" w14:textId="77777777" w:rsidR="00574864" w:rsidRPr="00574864" w:rsidRDefault="00574864" w:rsidP="00574864">
      <w:pPr>
        <w:pStyle w:val="Bezproreda"/>
        <w:ind w:left="720"/>
        <w:jc w:val="both"/>
        <w:rPr>
          <w:rFonts w:ascii="Times New Roman" w:hAnsi="Times New Roman" w:cs="Times New Roman"/>
          <w:sz w:val="24"/>
          <w:szCs w:val="24"/>
        </w:rPr>
      </w:pPr>
    </w:p>
    <w:p w14:paraId="5911A3E8" w14:textId="1CA9BAD6" w:rsidR="00EE7C0C" w:rsidRPr="00290B4A" w:rsidRDefault="00B06492" w:rsidP="00B06492">
      <w:pPr>
        <w:spacing w:line="276" w:lineRule="auto"/>
        <w:jc w:val="both"/>
        <w:rPr>
          <w:rFonts w:ascii="Cambria" w:hAnsi="Cambria"/>
        </w:rPr>
      </w:pPr>
      <w:proofErr w:type="spellStart"/>
      <w:r w:rsidRPr="00290B4A">
        <w:rPr>
          <w:rFonts w:ascii="Cambria" w:hAnsi="Cambria"/>
        </w:rPr>
        <w:t>Lovoo</w:t>
      </w:r>
      <w:r w:rsidR="00290B4A" w:rsidRPr="00290B4A">
        <w:rPr>
          <w:rFonts w:ascii="Cambria" w:hAnsi="Cambria"/>
        </w:rPr>
        <w:t>v</w:t>
      </w:r>
      <w:r w:rsidRPr="00290B4A">
        <w:rPr>
          <w:rFonts w:ascii="Cambria" w:hAnsi="Cambria"/>
        </w:rPr>
        <w:t>laštenici</w:t>
      </w:r>
      <w:proofErr w:type="spellEnd"/>
      <w:r w:rsidR="00290B4A" w:rsidRPr="00290B4A">
        <w:rPr>
          <w:rFonts w:ascii="Cambria" w:hAnsi="Cambria"/>
        </w:rPr>
        <w:t xml:space="preserve"> </w:t>
      </w:r>
      <w:r w:rsidRPr="00290B4A">
        <w:rPr>
          <w:rFonts w:ascii="Cambria" w:hAnsi="Cambria"/>
        </w:rPr>
        <w:t>(</w:t>
      </w:r>
      <w:r w:rsidR="00140C47" w:rsidRPr="00290B4A">
        <w:rPr>
          <w:rFonts w:ascii="Cambria" w:hAnsi="Cambria"/>
        </w:rPr>
        <w:t xml:space="preserve">ovdje </w:t>
      </w:r>
      <w:r w:rsidRPr="00290B4A">
        <w:rPr>
          <w:rFonts w:ascii="Cambria" w:hAnsi="Cambria"/>
        </w:rPr>
        <w:t>Lovačka društva</w:t>
      </w:r>
      <w:r w:rsidR="00140C47" w:rsidRPr="00290B4A">
        <w:rPr>
          <w:rFonts w:ascii="Cambria" w:hAnsi="Cambria"/>
        </w:rPr>
        <w:t>/udruge</w:t>
      </w:r>
      <w:r w:rsidRPr="00290B4A">
        <w:rPr>
          <w:rFonts w:ascii="Cambria" w:hAnsi="Cambria"/>
        </w:rPr>
        <w:t xml:space="preserve">) ne mogu vršiti odstrjel </w:t>
      </w:r>
      <w:r w:rsidR="00477F1E">
        <w:rPr>
          <w:rFonts w:ascii="Cambria" w:hAnsi="Cambria"/>
        </w:rPr>
        <w:t>divljači l</w:t>
      </w:r>
      <w:r w:rsidR="00477F1E" w:rsidRPr="00477F1E">
        <w:rPr>
          <w:rFonts w:ascii="Cambria" w:hAnsi="Cambria"/>
        </w:rPr>
        <w:t>ovačkim oružjem u pojasu 100 m od granice naselja odnosno 300 m od granice naselja većih od 10.000 stanovnika u nizini i prigorju te 200 m od granice naselja većih od 10.000 stanovnika u brdsko-planinskim područjima</w:t>
      </w:r>
      <w:r w:rsidR="00477F1E">
        <w:rPr>
          <w:rFonts w:ascii="Cambria" w:hAnsi="Cambria"/>
        </w:rPr>
        <w:t xml:space="preserve"> </w:t>
      </w:r>
      <w:r w:rsidR="00290B4A" w:rsidRPr="00290B4A">
        <w:rPr>
          <w:rFonts w:ascii="Cambria" w:hAnsi="Cambria"/>
        </w:rPr>
        <w:t>iako su te površine unutar granica njihovog lovišta</w:t>
      </w:r>
      <w:r w:rsidRPr="00290B4A">
        <w:rPr>
          <w:rFonts w:ascii="Cambria" w:hAnsi="Cambria"/>
        </w:rPr>
        <w:t xml:space="preserve">. </w:t>
      </w:r>
    </w:p>
    <w:p w14:paraId="2C900736" w14:textId="4D813A2B" w:rsidR="00B06492" w:rsidRPr="00290B4A" w:rsidRDefault="00B06492" w:rsidP="00B06492">
      <w:pPr>
        <w:spacing w:line="276" w:lineRule="auto"/>
        <w:jc w:val="both"/>
        <w:rPr>
          <w:rFonts w:ascii="Cambria" w:hAnsi="Cambria"/>
        </w:rPr>
      </w:pPr>
      <w:r w:rsidRPr="00290B4A">
        <w:rPr>
          <w:rFonts w:ascii="Cambria" w:hAnsi="Cambria"/>
        </w:rPr>
        <w:t xml:space="preserve">Zbog učestalih pojava </w:t>
      </w:r>
      <w:r w:rsidR="00EE7C0C">
        <w:rPr>
          <w:rFonts w:ascii="Cambria" w:hAnsi="Cambria"/>
        </w:rPr>
        <w:t xml:space="preserve">divljih svinja </w:t>
      </w:r>
      <w:r w:rsidRPr="00290B4A">
        <w:rPr>
          <w:rFonts w:ascii="Cambria" w:hAnsi="Cambria"/>
        </w:rPr>
        <w:t xml:space="preserve">u </w:t>
      </w:r>
      <w:r w:rsidR="00EE7C0C">
        <w:rPr>
          <w:rFonts w:ascii="Cambria" w:hAnsi="Cambria"/>
        </w:rPr>
        <w:t>naseljenim područjima općine</w:t>
      </w:r>
      <w:r w:rsidRPr="00290B4A">
        <w:rPr>
          <w:rFonts w:ascii="Cambria" w:hAnsi="Cambria"/>
        </w:rPr>
        <w:t>, a gdje nije dopušteno vršiti odstrjel od strane lovačkih društava</w:t>
      </w:r>
      <w:r w:rsidR="00B944FD" w:rsidRPr="00290B4A">
        <w:rPr>
          <w:rFonts w:ascii="Cambria" w:hAnsi="Cambria"/>
        </w:rPr>
        <w:t>,</w:t>
      </w:r>
      <w:r w:rsidRPr="00290B4A">
        <w:rPr>
          <w:rFonts w:ascii="Cambria" w:hAnsi="Cambria"/>
        </w:rPr>
        <w:t xml:space="preserve"> pristupilo se izradi O</w:t>
      </w:r>
      <w:r w:rsidR="00574864">
        <w:rPr>
          <w:rFonts w:ascii="Cambria" w:hAnsi="Cambria"/>
        </w:rPr>
        <w:t xml:space="preserve">dluke </w:t>
      </w:r>
      <w:r w:rsidRPr="00290B4A">
        <w:rPr>
          <w:rFonts w:ascii="Cambria" w:hAnsi="Cambria"/>
        </w:rPr>
        <w:t xml:space="preserve">o </w:t>
      </w:r>
      <w:r w:rsidR="00574864">
        <w:rPr>
          <w:rFonts w:ascii="Cambria" w:hAnsi="Cambria"/>
        </w:rPr>
        <w:t xml:space="preserve">proglašenju površine izvan lovišta na području Općine Kostrena </w:t>
      </w:r>
      <w:r w:rsidRPr="00290B4A">
        <w:rPr>
          <w:rFonts w:ascii="Cambria" w:hAnsi="Cambria"/>
        </w:rPr>
        <w:t xml:space="preserve">. </w:t>
      </w:r>
    </w:p>
    <w:p w14:paraId="2C717EA1" w14:textId="0CEA8980" w:rsidR="00B06492" w:rsidRPr="00290B4A" w:rsidRDefault="00B06492" w:rsidP="00B06492">
      <w:pPr>
        <w:spacing w:line="276" w:lineRule="auto"/>
        <w:jc w:val="both"/>
        <w:rPr>
          <w:rFonts w:ascii="Cambria" w:hAnsi="Cambria"/>
        </w:rPr>
      </w:pPr>
      <w:r w:rsidRPr="00290B4A">
        <w:rPr>
          <w:rFonts w:ascii="Cambria" w:hAnsi="Cambria"/>
        </w:rPr>
        <w:t xml:space="preserve">Temeljem Odluke, </w:t>
      </w:r>
      <w:r w:rsidR="00574864">
        <w:rPr>
          <w:rFonts w:ascii="Cambria" w:hAnsi="Cambria"/>
        </w:rPr>
        <w:t>Općina Kostrena</w:t>
      </w:r>
      <w:r w:rsidRPr="00290B4A">
        <w:rPr>
          <w:rFonts w:ascii="Cambria" w:hAnsi="Cambria"/>
        </w:rPr>
        <w:t xml:space="preserve"> će ovlaštenom izrađivaču  povjeriti izradu Programa zaštite divljači </w:t>
      </w:r>
      <w:r w:rsidR="00B944FD" w:rsidRPr="00290B4A">
        <w:rPr>
          <w:rFonts w:ascii="Cambria" w:hAnsi="Cambria"/>
        </w:rPr>
        <w:t xml:space="preserve">u propisanom roku, </w:t>
      </w:r>
      <w:r w:rsidRPr="00290B4A">
        <w:rPr>
          <w:rFonts w:ascii="Cambria" w:hAnsi="Cambria"/>
        </w:rPr>
        <w:t xml:space="preserve">kojim bi se omogućilo </w:t>
      </w:r>
      <w:r w:rsidR="000A218D" w:rsidRPr="00290B4A">
        <w:rPr>
          <w:rFonts w:ascii="Cambria" w:hAnsi="Cambria"/>
        </w:rPr>
        <w:t xml:space="preserve">na najprihvatljiviji i najbrži mogući način </w:t>
      </w:r>
      <w:r w:rsidRPr="00290B4A">
        <w:rPr>
          <w:rFonts w:ascii="Cambria" w:hAnsi="Cambria"/>
        </w:rPr>
        <w:t>zakonski opravdano uklanjanje divljači koja može ugroziti građane.</w:t>
      </w:r>
    </w:p>
    <w:p w14:paraId="1913C26E" w14:textId="77777777" w:rsidR="00B06492" w:rsidRPr="00290B4A" w:rsidRDefault="00B06492" w:rsidP="00B06492">
      <w:pPr>
        <w:spacing w:line="276" w:lineRule="auto"/>
        <w:jc w:val="both"/>
        <w:rPr>
          <w:rFonts w:ascii="Cambria" w:hAnsi="Cambria"/>
        </w:rPr>
      </w:pPr>
    </w:p>
    <w:p w14:paraId="2616A491" w14:textId="32A54317" w:rsidR="00B06492" w:rsidRPr="00290B4A" w:rsidRDefault="00B06492" w:rsidP="00B06492">
      <w:pPr>
        <w:spacing w:line="276" w:lineRule="auto"/>
        <w:jc w:val="both"/>
        <w:rPr>
          <w:rFonts w:ascii="Cambria" w:hAnsi="Cambria"/>
        </w:rPr>
      </w:pPr>
      <w:r w:rsidRPr="00290B4A">
        <w:rPr>
          <w:rFonts w:ascii="Cambria" w:hAnsi="Cambria"/>
          <w:b/>
          <w:szCs w:val="22"/>
        </w:rPr>
        <w:t>Detaljne podatke o položaju, granicama kao i ukupnu površinu zemljišta na kojima se ne ustanovljava lovište te njezinu strukturu utvrditi će se Programom zaštite divljači.</w:t>
      </w:r>
    </w:p>
    <w:p w14:paraId="4DB427C4" w14:textId="77777777" w:rsidR="00B06492" w:rsidRPr="00290B4A" w:rsidRDefault="00B06492" w:rsidP="00B06492">
      <w:pPr>
        <w:spacing w:line="276" w:lineRule="auto"/>
        <w:jc w:val="both"/>
        <w:rPr>
          <w:rFonts w:ascii="Cambria" w:hAnsi="Cambria"/>
        </w:rPr>
      </w:pPr>
    </w:p>
    <w:p w14:paraId="136662EC" w14:textId="6D78FA9A" w:rsidR="003051A3" w:rsidRPr="00290B4A" w:rsidRDefault="00B06492" w:rsidP="00B06492">
      <w:pPr>
        <w:spacing w:line="276" w:lineRule="auto"/>
        <w:jc w:val="both"/>
        <w:rPr>
          <w:rFonts w:ascii="Cambria" w:hAnsi="Cambria"/>
        </w:rPr>
      </w:pPr>
      <w:r w:rsidRPr="00290B4A">
        <w:rPr>
          <w:rFonts w:ascii="Cambria" w:hAnsi="Cambria"/>
        </w:rPr>
        <w:t xml:space="preserve">Sastavni dio Programa zaštite divljači predstavlja Akt o proglašenju ili ustanovljenju </w:t>
      </w:r>
      <w:r w:rsidR="008E1958" w:rsidRPr="00290B4A">
        <w:rPr>
          <w:rFonts w:ascii="Cambria" w:hAnsi="Cambria"/>
        </w:rPr>
        <w:t xml:space="preserve">površina </w:t>
      </w:r>
      <w:r w:rsidR="000A218D" w:rsidRPr="00290B4A">
        <w:rPr>
          <w:rFonts w:ascii="Cambria" w:hAnsi="Cambria"/>
        </w:rPr>
        <w:t xml:space="preserve">dijela </w:t>
      </w:r>
      <w:r w:rsidRPr="00290B4A">
        <w:rPr>
          <w:rFonts w:ascii="Cambria" w:hAnsi="Cambria"/>
        </w:rPr>
        <w:t xml:space="preserve">naselja izvan lovišta, stoga se </w:t>
      </w:r>
      <w:r w:rsidR="00574864">
        <w:rPr>
          <w:rFonts w:ascii="Cambria" w:hAnsi="Cambria"/>
        </w:rPr>
        <w:t>Općinskom vijeću</w:t>
      </w:r>
      <w:r w:rsidRPr="00290B4A">
        <w:rPr>
          <w:rFonts w:ascii="Cambria" w:hAnsi="Cambria"/>
        </w:rPr>
        <w:t xml:space="preserve"> predlaže </w:t>
      </w:r>
      <w:r w:rsidR="00574864">
        <w:rPr>
          <w:rFonts w:ascii="Cambria" w:hAnsi="Cambria"/>
        </w:rPr>
        <w:t>usvajanje predložene</w:t>
      </w:r>
      <w:r w:rsidRPr="00290B4A">
        <w:rPr>
          <w:rFonts w:ascii="Cambria" w:hAnsi="Cambria"/>
        </w:rPr>
        <w:t xml:space="preserve"> Odluk</w:t>
      </w:r>
      <w:r w:rsidR="00574864">
        <w:rPr>
          <w:rFonts w:ascii="Cambria" w:hAnsi="Cambria"/>
        </w:rPr>
        <w:t>e</w:t>
      </w:r>
      <w:r w:rsidRPr="00290B4A">
        <w:rPr>
          <w:rFonts w:ascii="Cambria" w:hAnsi="Cambria"/>
        </w:rPr>
        <w:t xml:space="preserve"> o </w:t>
      </w:r>
      <w:r w:rsidR="00574864">
        <w:rPr>
          <w:rFonts w:ascii="Cambria" w:hAnsi="Cambria"/>
        </w:rPr>
        <w:t>proglašenju površine izvan lovišta na području Općine Kostrena</w:t>
      </w:r>
      <w:r w:rsidRPr="00290B4A">
        <w:rPr>
          <w:rFonts w:ascii="Cambria" w:hAnsi="Cambria"/>
        </w:rPr>
        <w:t>.</w:t>
      </w:r>
    </w:p>
    <w:sectPr w:rsidR="003051A3" w:rsidRPr="00290B4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24DD0" w14:textId="77777777" w:rsidR="00672AA9" w:rsidRDefault="00672AA9">
      <w:r>
        <w:separator/>
      </w:r>
    </w:p>
  </w:endnote>
  <w:endnote w:type="continuationSeparator" w:id="0">
    <w:p w14:paraId="44803521" w14:textId="77777777" w:rsidR="00672AA9" w:rsidRDefault="00672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utch">
    <w:altName w:val="Times New Roman"/>
    <w:charset w:val="00"/>
    <w:family w:val="auto"/>
    <w:pitch w:val="variable"/>
    <w:sig w:usb0="00000007" w:usb1="00000000" w:usb2="00000000" w:usb3="00000000" w:csb0="0000001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665EF" w14:textId="77777777" w:rsidR="00672AA9" w:rsidRDefault="00672AA9">
      <w:r>
        <w:separator/>
      </w:r>
    </w:p>
  </w:footnote>
  <w:footnote w:type="continuationSeparator" w:id="0">
    <w:p w14:paraId="5DB35F9A" w14:textId="77777777" w:rsidR="00672AA9" w:rsidRDefault="00672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BBAEB" w14:textId="77777777" w:rsidR="00640631" w:rsidRDefault="00672AA9">
    <w:pPr>
      <w:pStyle w:val="Zaglavlje"/>
    </w:pPr>
  </w:p>
  <w:p w14:paraId="7A1E8D41" w14:textId="77777777" w:rsidR="00640631" w:rsidRDefault="00672AA9">
    <w:pPr>
      <w:pStyle w:val="Zaglavlje"/>
    </w:pPr>
  </w:p>
  <w:p w14:paraId="011DE630" w14:textId="77777777" w:rsidR="00640631" w:rsidRDefault="00672AA9">
    <w:pPr>
      <w:pStyle w:val="Zaglavlje"/>
    </w:pPr>
  </w:p>
  <w:p w14:paraId="73145E61" w14:textId="77777777" w:rsidR="00640631" w:rsidRDefault="00672AA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9E69F6"/>
    <w:multiLevelType w:val="hybridMultilevel"/>
    <w:tmpl w:val="A112A0F4"/>
    <w:lvl w:ilvl="0" w:tplc="C23647AC">
      <w:numFmt w:val="bullet"/>
      <w:lvlText w:val="-"/>
      <w:lvlJc w:val="left"/>
      <w:pPr>
        <w:ind w:left="360" w:hanging="360"/>
      </w:pPr>
      <w:rPr>
        <w:rFonts w:ascii="Cambria" w:eastAsia="Times New Roman" w:hAnsi="Cambria"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6D7B68FB"/>
    <w:multiLevelType w:val="hybridMultilevel"/>
    <w:tmpl w:val="F47E0A72"/>
    <w:lvl w:ilvl="0" w:tplc="5318564C">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7D9178B3"/>
    <w:multiLevelType w:val="hybridMultilevel"/>
    <w:tmpl w:val="EA405432"/>
    <w:lvl w:ilvl="0" w:tplc="C23647AC">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9F4"/>
    <w:rsid w:val="00017D44"/>
    <w:rsid w:val="00090C86"/>
    <w:rsid w:val="000A218D"/>
    <w:rsid w:val="000B4078"/>
    <w:rsid w:val="000F1A7C"/>
    <w:rsid w:val="00117CB5"/>
    <w:rsid w:val="00140C47"/>
    <w:rsid w:val="00180F59"/>
    <w:rsid w:val="001B061B"/>
    <w:rsid w:val="001C4323"/>
    <w:rsid w:val="001C7A7E"/>
    <w:rsid w:val="001F2D28"/>
    <w:rsid w:val="00201620"/>
    <w:rsid w:val="00290B4A"/>
    <w:rsid w:val="00290F63"/>
    <w:rsid w:val="002A59F4"/>
    <w:rsid w:val="002B59A0"/>
    <w:rsid w:val="002B610C"/>
    <w:rsid w:val="003051A3"/>
    <w:rsid w:val="003054C3"/>
    <w:rsid w:val="003E7C8F"/>
    <w:rsid w:val="004452D3"/>
    <w:rsid w:val="00477F1E"/>
    <w:rsid w:val="004B57E2"/>
    <w:rsid w:val="00522C2C"/>
    <w:rsid w:val="005618D9"/>
    <w:rsid w:val="00574864"/>
    <w:rsid w:val="00600BA7"/>
    <w:rsid w:val="00623E99"/>
    <w:rsid w:val="00672AA9"/>
    <w:rsid w:val="0067685C"/>
    <w:rsid w:val="006A19C3"/>
    <w:rsid w:val="0073120A"/>
    <w:rsid w:val="007B6038"/>
    <w:rsid w:val="00834675"/>
    <w:rsid w:val="00865FC4"/>
    <w:rsid w:val="008E1958"/>
    <w:rsid w:val="008E7F3E"/>
    <w:rsid w:val="00933914"/>
    <w:rsid w:val="009C40FB"/>
    <w:rsid w:val="009D0E11"/>
    <w:rsid w:val="00A425BE"/>
    <w:rsid w:val="00AC6944"/>
    <w:rsid w:val="00B06492"/>
    <w:rsid w:val="00B944FD"/>
    <w:rsid w:val="00C00FF5"/>
    <w:rsid w:val="00CD71AD"/>
    <w:rsid w:val="00CE7D07"/>
    <w:rsid w:val="00D03214"/>
    <w:rsid w:val="00D16CD3"/>
    <w:rsid w:val="00D36A76"/>
    <w:rsid w:val="00D9220F"/>
    <w:rsid w:val="00DC697E"/>
    <w:rsid w:val="00E072DA"/>
    <w:rsid w:val="00E45237"/>
    <w:rsid w:val="00EA44DC"/>
    <w:rsid w:val="00EE7C0C"/>
    <w:rsid w:val="00F4649A"/>
    <w:rsid w:val="00FF0B1F"/>
    <w:rsid w:val="00FF5A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A55AA"/>
  <w15:chartTrackingRefBased/>
  <w15:docId w15:val="{DBE9420B-6B8C-48E6-8388-5EDB2502C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9F4"/>
    <w:pPr>
      <w:spacing w:after="0" w:line="240" w:lineRule="auto"/>
    </w:pPr>
    <w:rPr>
      <w:rFonts w:ascii="Dutch" w:eastAsia="Times New Roman" w:hAnsi="Dutch" w:cs="Times New Roman"/>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2A59F4"/>
    <w:pPr>
      <w:tabs>
        <w:tab w:val="center" w:pos="4153"/>
        <w:tab w:val="right" w:pos="8306"/>
      </w:tabs>
    </w:pPr>
  </w:style>
  <w:style w:type="character" w:customStyle="1" w:styleId="PodnojeChar">
    <w:name w:val="Podnožje Char"/>
    <w:basedOn w:val="Zadanifontodlomka"/>
    <w:link w:val="Podnoje"/>
    <w:uiPriority w:val="99"/>
    <w:rsid w:val="002A59F4"/>
    <w:rPr>
      <w:rFonts w:ascii="Dutch" w:eastAsia="Times New Roman" w:hAnsi="Dutch" w:cs="Times New Roman"/>
      <w:szCs w:val="20"/>
    </w:rPr>
  </w:style>
  <w:style w:type="paragraph" w:styleId="Zaglavlje">
    <w:name w:val="header"/>
    <w:basedOn w:val="Normal"/>
    <w:link w:val="ZaglavljeChar"/>
    <w:uiPriority w:val="99"/>
    <w:rsid w:val="002A59F4"/>
    <w:pPr>
      <w:tabs>
        <w:tab w:val="center" w:pos="4153"/>
        <w:tab w:val="right" w:pos="8306"/>
      </w:tabs>
    </w:pPr>
  </w:style>
  <w:style w:type="character" w:customStyle="1" w:styleId="ZaglavljeChar">
    <w:name w:val="Zaglavlje Char"/>
    <w:basedOn w:val="Zadanifontodlomka"/>
    <w:link w:val="Zaglavlje"/>
    <w:uiPriority w:val="99"/>
    <w:rsid w:val="002A59F4"/>
    <w:rPr>
      <w:rFonts w:ascii="Dutch" w:eastAsia="Times New Roman" w:hAnsi="Dutch" w:cs="Times New Roman"/>
      <w:szCs w:val="20"/>
    </w:rPr>
  </w:style>
  <w:style w:type="paragraph" w:styleId="Odlomakpopisa">
    <w:name w:val="List Paragraph"/>
    <w:basedOn w:val="Normal"/>
    <w:uiPriority w:val="34"/>
    <w:qFormat/>
    <w:rsid w:val="003051A3"/>
    <w:pPr>
      <w:ind w:left="720"/>
      <w:contextualSpacing/>
    </w:pPr>
  </w:style>
  <w:style w:type="paragraph" w:styleId="Bezproreda">
    <w:name w:val="No Spacing"/>
    <w:uiPriority w:val="1"/>
    <w:qFormat/>
    <w:rsid w:val="00EE7C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66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715</Words>
  <Characters>4079</Characters>
  <Application>Microsoft Office Word</Application>
  <DocSecurity>0</DocSecurity>
  <Lines>33</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Zvonimir Presečan Arvay</dc:creator>
  <cp:keywords/>
  <dc:description/>
  <cp:lastModifiedBy>Milan Tićak</cp:lastModifiedBy>
  <cp:revision>20</cp:revision>
  <dcterms:created xsi:type="dcterms:W3CDTF">2020-07-30T08:51:00Z</dcterms:created>
  <dcterms:modified xsi:type="dcterms:W3CDTF">2020-07-31T09:30:00Z</dcterms:modified>
</cp:coreProperties>
</file>