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526BC3" w:rsidRPr="001937B8" w14:paraId="600FAFCB" w14:textId="77777777" w:rsidTr="00C83F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F9D07D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C01152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6653C53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savjetovanju zainteresirane javnosti o nacrtu prijedloga odluke </w:t>
            </w:r>
          </w:p>
          <w:p w14:paraId="34C80535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ili drugog općeg akta </w:t>
            </w:r>
          </w:p>
          <w:p w14:paraId="787C9FE9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02EB801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D7EC37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8DE247" w14:textId="6A2359C2" w:rsidR="00526BC3" w:rsidRPr="001937B8" w:rsidRDefault="00CC35D1" w:rsidP="00C204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Nacrt </w:t>
            </w:r>
            <w:r w:rsidR="00150FFE">
              <w:rPr>
                <w:rFonts w:ascii="Times New Roman" w:eastAsia="Times New Roman" w:hAnsi="Times New Roman" w:cs="Times New Roman"/>
                <w:b/>
                <w:lang w:eastAsia="hr-HR"/>
              </w:rPr>
              <w:t>p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rijedlog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150FFE">
              <w:rPr>
                <w:rFonts w:ascii="Times New Roman" w:eastAsia="Times New Roman" w:hAnsi="Times New Roman" w:cs="Times New Roman"/>
                <w:b/>
                <w:lang w:eastAsia="hr-HR"/>
              </w:rPr>
              <w:t>o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dluke </w:t>
            </w:r>
            <w:r w:rsidR="00C204D0" w:rsidRPr="00C204D0">
              <w:rPr>
                <w:rFonts w:ascii="Times New Roman" w:eastAsia="Times New Roman" w:hAnsi="Times New Roman" w:cs="Times New Roman"/>
                <w:b/>
                <w:lang w:eastAsia="hr-HR"/>
              </w:rPr>
              <w:t>o privremenoj zabrani izvođenja radova</w:t>
            </w:r>
            <w:r w:rsidR="00C204D0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C204D0" w:rsidRPr="00C204D0">
              <w:rPr>
                <w:rFonts w:ascii="Times New Roman" w:eastAsia="Times New Roman" w:hAnsi="Times New Roman" w:cs="Times New Roman"/>
                <w:b/>
                <w:lang w:eastAsia="hr-HR"/>
              </w:rPr>
              <w:t>na području Općine Kostrena</w:t>
            </w:r>
          </w:p>
        </w:tc>
      </w:tr>
      <w:tr w:rsidR="00526BC3" w:rsidRPr="001937B8" w14:paraId="3F208340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55BBB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0FC5B4" w14:textId="54810406" w:rsidR="00526BC3" w:rsidRPr="001937B8" w:rsidRDefault="001937B8" w:rsidP="001937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Upravni odjel za komunalni sustav,</w:t>
            </w:r>
            <w:r w:rsidR="00CC35D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prostorno planiranje i zaštitu okoliša Općine Kostrena</w:t>
            </w:r>
          </w:p>
        </w:tc>
      </w:tr>
      <w:tr w:rsidR="00526BC3" w:rsidRPr="001937B8" w14:paraId="046E6698" w14:textId="77777777" w:rsidTr="00D2219B">
        <w:trPr>
          <w:trHeight w:val="8613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5807A3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29ECCE" w14:textId="18379B3F" w:rsidR="00526BC3" w:rsidRPr="001937B8" w:rsidRDefault="00526BC3" w:rsidP="00C83F6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Obzirom da se navedenim Odlukom propisuju odredbe vezan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uz interese 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mještana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pravnih osoba na području Općine Kostrena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želja je da se isti uključe u savjetovanje, a sve u svrhu prikupljanja informacija o interesima, stav</w:t>
            </w:r>
            <w:bookmarkStart w:id="0" w:name="_GoBack"/>
            <w:bookmarkEnd w:id="0"/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ovima i prijedlozima javnosti.</w:t>
            </w:r>
          </w:p>
        </w:tc>
      </w:tr>
      <w:tr w:rsidR="00526BC3" w:rsidRPr="001937B8" w14:paraId="700CE040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27AD6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F0F1E43" w14:textId="612B54C0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 </w:t>
            </w:r>
            <w:r w:rsidR="003235EF">
              <w:rPr>
                <w:rFonts w:ascii="Times New Roman" w:eastAsia="Times New Roman" w:hAnsi="Times New Roman" w:cs="Times New Roman"/>
                <w:b/>
                <w:lang w:eastAsia="hr-HR"/>
              </w:rPr>
              <w:t>30. listopada do 30. studenog 2020</w:t>
            </w:r>
            <w:r w:rsidR="00D34444">
              <w:rPr>
                <w:rFonts w:ascii="Times New Roman" w:eastAsia="Times New Roman" w:hAnsi="Times New Roman" w:cs="Times New Roman"/>
                <w:b/>
                <w:lang w:eastAsia="hr-HR"/>
              </w:rPr>
              <w:t>. godine</w:t>
            </w:r>
          </w:p>
          <w:p w14:paraId="24C9E2C2" w14:textId="7AD2EEF7" w:rsidR="00526BC3" w:rsidRPr="001937B8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</w:tc>
      </w:tr>
      <w:tr w:rsidR="00526BC3" w:rsidRPr="001937B8" w14:paraId="28B73BEC" w14:textId="77777777" w:rsidTr="00C83F6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903E4C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56D2F2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5663D66E" w14:textId="77777777" w:rsidTr="00C83F65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8828229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1C825ED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58CBFD7" w14:textId="77777777" w:rsidTr="00C83F65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F2611ED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28A9462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6B1A91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E6F18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2CD02D8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2C5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9CC8BB9" w14:textId="77777777" w:rsidTr="00C83F65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3A87265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20397DF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8A2F899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27ED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0AC04BB3" w14:textId="77777777" w:rsidTr="00C83F65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7190E4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17466E80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1937B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409E5C4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121E03B3" w14:textId="77777777" w:rsidTr="00C83F65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E24CE0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0168CB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80963D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37B8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4105C14" w14:textId="77777777" w:rsidR="00526BC3" w:rsidRPr="001937B8" w:rsidRDefault="003235EF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="00526BC3" w:rsidRPr="001937B8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hr-HR"/>
          </w:rPr>
          <w:t>kostrena@kostrena.hr</w:t>
        </w:r>
      </w:hyperlink>
    </w:p>
    <w:p w14:paraId="32A954C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2525B374" w14:textId="77777777" w:rsidR="00526BC3" w:rsidRPr="001937B8" w:rsidRDefault="00526BC3" w:rsidP="00D22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23139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C072781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9836ADD" w14:textId="443A9E8F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Sve pristigle primjedbe/prijedlozi nakon završetku savjetovanja sa zainteresiranom javnošću bit će javno dostupne u Izvješću na internetskoj stranici Općine Kostrena u rubrici: </w:t>
      </w:r>
      <w:r w:rsidR="001937B8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Savjetovanja sa zainteresiranom javnošću</w:t>
      </w:r>
      <w:r w:rsidR="00B974EC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.  </w:t>
      </w:r>
    </w:p>
    <w:p w14:paraId="01A76273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78982B" w14:textId="77777777" w:rsidR="00526BC3" w:rsidRPr="001937B8" w:rsidRDefault="00526BC3" w:rsidP="00D2219B">
      <w:pPr>
        <w:spacing w:after="0" w:line="276" w:lineRule="auto"/>
        <w:outlineLvl w:val="0"/>
        <w:rPr>
          <w:rFonts w:ascii="Times New Roman" w:eastAsia="Calibri" w:hAnsi="Times New Roman" w:cs="Times New Roman"/>
          <w:b/>
        </w:rPr>
      </w:pPr>
      <w:r w:rsidRPr="001937B8">
        <w:rPr>
          <w:rFonts w:ascii="Times New Roman" w:eastAsia="Calibri" w:hAnsi="Times New Roman" w:cs="Times New Roman"/>
          <w:b/>
        </w:rPr>
        <w:t>Anonimni i uvredljivi sadržaji i primjedbe neće se objaviti.</w:t>
      </w:r>
    </w:p>
    <w:p w14:paraId="66725A8C" w14:textId="77777777" w:rsidR="000D4C9E" w:rsidRPr="001937B8" w:rsidRDefault="000D4C9E" w:rsidP="00D2219B">
      <w:pPr>
        <w:spacing w:line="276" w:lineRule="auto"/>
      </w:pPr>
    </w:p>
    <w:sectPr w:rsidR="000D4C9E" w:rsidRPr="0019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C3"/>
    <w:rsid w:val="000D4C9E"/>
    <w:rsid w:val="00150FFE"/>
    <w:rsid w:val="001937B8"/>
    <w:rsid w:val="003168C0"/>
    <w:rsid w:val="003235EF"/>
    <w:rsid w:val="00526BC3"/>
    <w:rsid w:val="00B932E2"/>
    <w:rsid w:val="00B974EC"/>
    <w:rsid w:val="00C204D0"/>
    <w:rsid w:val="00CC35D1"/>
    <w:rsid w:val="00D2219B"/>
    <w:rsid w:val="00D34444"/>
    <w:rsid w:val="00DF6D6E"/>
    <w:rsid w:val="00E2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656"/>
  <w15:chartTrackingRefBased/>
  <w15:docId w15:val="{D3A009E8-B769-4178-A1D0-8F28CF1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4D64-1673-4D34-A4D7-F92F1DDC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Dario Modrić</cp:lastModifiedBy>
  <cp:revision>12</cp:revision>
  <dcterms:created xsi:type="dcterms:W3CDTF">2018-10-07T17:17:00Z</dcterms:created>
  <dcterms:modified xsi:type="dcterms:W3CDTF">2020-10-30T11:52:00Z</dcterms:modified>
</cp:coreProperties>
</file>