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4453" w14:textId="7B156EBC" w:rsidR="00A460A8" w:rsidRDefault="00E378B1" w:rsidP="00E378B1">
      <w:pPr>
        <w:jc w:val="center"/>
        <w:rPr>
          <w:rFonts w:ascii="Times New Roman" w:hAnsi="Times New Roman"/>
          <w:i/>
          <w:szCs w:val="22"/>
        </w:rPr>
      </w:pPr>
      <w:bookmarkStart w:id="0" w:name="_Hlk531248345"/>
      <w:r w:rsidRPr="00E378B1">
        <w:rPr>
          <w:rFonts w:ascii="Times New Roman" w:hAnsi="Times New Roman"/>
          <w:i/>
          <w:szCs w:val="22"/>
        </w:rPr>
        <w:t>Obrazloženje</w:t>
      </w:r>
    </w:p>
    <w:p w14:paraId="0046164A" w14:textId="1BD1CF41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5B08B732" w14:textId="7868E56F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0ADCB063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  <w:r w:rsidRPr="00EE2EDB">
        <w:rPr>
          <w:rFonts w:ascii="Times New Roman" w:hAnsi="Times New Roman"/>
          <w:szCs w:val="22"/>
        </w:rPr>
        <w:t xml:space="preserve">Važećom Odlukom o porezima Općine Kostrena („Službene novine Općine Kostrena“ br. 2/17, 10/17, 13/18) utvrđene  su vrste poreza koji pripadaju Općini Kostrena, porezni obveznici, porezna osnovica, stope i visina poreza, način obračuna i naplate poreza u skladu sa Zakonom. </w:t>
      </w:r>
    </w:p>
    <w:p w14:paraId="4F677877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</w:p>
    <w:p w14:paraId="4F855767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  <w:r w:rsidRPr="00EE2EDB">
        <w:rPr>
          <w:rFonts w:ascii="Times New Roman" w:hAnsi="Times New Roman"/>
          <w:szCs w:val="22"/>
        </w:rPr>
        <w:t xml:space="preserve">Člancima 3., 4., 5., 6. i 7. Odluke uređeno je na što se plaća porez na potrošnju, obveznici poreza na potrošnju, osnovica, visina stope poreza na potrošnju, rok, obračun i plaćanja poreza na potrošnju te odredbe o nadzoru nad utvrđivanjem, evidentiranjem, naplatom i ovrhom radi naplate poreza na potrošnju. </w:t>
      </w:r>
    </w:p>
    <w:p w14:paraId="4976F305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</w:p>
    <w:p w14:paraId="7355D02B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  <w:r w:rsidRPr="00EE2EDB">
        <w:rPr>
          <w:rFonts w:ascii="Times New Roman" w:hAnsi="Times New Roman"/>
          <w:szCs w:val="22"/>
        </w:rPr>
        <w:t xml:space="preserve"> Odlukom je tako uređeno da se porez na potrošnju plaća na potrošnju alkoholnih pića (prirodna i specijalna vina, vinjak, rakija i ostala žestoka pića), piva i bezalkoholnih pića  (prirodni voćni sokovi i sva osvježavajuća i umjetna bezalkoholna pića, te mineralne i gazirane vode) u ugostiteljskim objektima. Nadalje, Odlukom su definirani i obveznici poreza na potrošnju, a to su pravne i fizičke osobe koje pružaju ugostiteljske usluge na području Općine Kostrena, te da osnovicu  poreza na potrošnju čini prodajna cijena pića koje se proda u ugostiteljskim objektima na području Općine Kostrena, a u koji nije uključen porez na dodanu vrijednost.  Visina stope na osnovicu iznosi 1,5%.</w:t>
      </w:r>
    </w:p>
    <w:p w14:paraId="3E1FFB28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</w:p>
    <w:p w14:paraId="6BF2F8FB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  <w:r w:rsidRPr="00EE2EDB">
        <w:rPr>
          <w:rFonts w:ascii="Times New Roman" w:hAnsi="Times New Roman"/>
          <w:szCs w:val="22"/>
        </w:rPr>
        <w:t xml:space="preserve">Sukladno Odluci, svi obveznici poreza na potrošnju dužni su obračun poreza sačiniti do 20. dana u mjesecu za prethodni mjesec, koji se na propisanom obrascu podnosi nadležnom tijelu Općine Kostrena.  Utvrđenu obvezu porezni obveznik dužan je platiti do posljednjeg dana u mjesecu za prethodni mjesec.  Nadzor nad utvrđivanjem, evidentiranjem, naplatom i ovrhom radi naplate poreza na potrošnju obavlja nadležno tijelo Općine Kostrena. </w:t>
      </w:r>
    </w:p>
    <w:p w14:paraId="6346B203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</w:p>
    <w:p w14:paraId="2A280E9C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  <w:r w:rsidRPr="00EE2EDB">
        <w:rPr>
          <w:rFonts w:ascii="Times New Roman" w:hAnsi="Times New Roman"/>
          <w:szCs w:val="22"/>
        </w:rPr>
        <w:t xml:space="preserve">Na ime poreza na potrošnju Općina Kostrena ostvarila je u 2019. godini prihod u iznosu od 100.910,00 kuna.  Kako porez na potrošnju predstavlja financijski teret, ponajprije za ugostitelje, njegovim ukidanjem želi se rasteretiti gospodarske subjekte i pomoći im u vrijeme otežanog poslovanja prouzročenog pandemijom COVID – 19. </w:t>
      </w:r>
    </w:p>
    <w:p w14:paraId="5DC53144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</w:p>
    <w:p w14:paraId="70FFD930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  <w:r w:rsidRPr="00EE2EDB">
        <w:rPr>
          <w:rFonts w:ascii="Times New Roman" w:hAnsi="Times New Roman"/>
          <w:szCs w:val="22"/>
        </w:rPr>
        <w:t xml:space="preserve">Odredbom članka 42. stavka 2. Zakona o lokalnim porezima propisano je da se odluka predstavničkog tijela jedinice lokalne samouprave kojim se propisuje i uređuje plaćanje poreza na potrošnju može mijenjati najkasnije do 15. prosinca tekuće godine, s primjenom od 1. siječnja iduće godine.  </w:t>
      </w:r>
    </w:p>
    <w:p w14:paraId="223BFE53" w14:textId="77777777" w:rsidR="00A9552A" w:rsidRPr="00EE2EDB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</w:p>
    <w:p w14:paraId="7298819A" w14:textId="77777777" w:rsidR="00A9552A" w:rsidRDefault="00A9552A" w:rsidP="00A9552A">
      <w:pPr>
        <w:spacing w:line="240" w:lineRule="atLeast"/>
        <w:ind w:firstLine="708"/>
        <w:jc w:val="both"/>
        <w:rPr>
          <w:rFonts w:ascii="Times New Roman" w:hAnsi="Times New Roman"/>
          <w:szCs w:val="22"/>
        </w:rPr>
      </w:pPr>
      <w:r w:rsidRPr="00EE2EDB">
        <w:rPr>
          <w:rFonts w:ascii="Times New Roman" w:hAnsi="Times New Roman"/>
          <w:szCs w:val="22"/>
        </w:rPr>
        <w:t xml:space="preserve">Slijedom toga, u cilju očuvanja radnih mjesta za djelatnosti koje su najteže pogođene korona krizom, a radi daljnjeg poreznog rasterećenja i pomoći uslijed novonastale krize, predlaže se ukidanje poreza na potrošnju </w:t>
      </w:r>
      <w:r w:rsidRPr="00EE2EDB">
        <w:rPr>
          <w:rFonts w:ascii="Times New Roman" w:hAnsi="Times New Roman"/>
          <w:bCs/>
          <w:szCs w:val="22"/>
        </w:rPr>
        <w:t>od 01. siječnja 2021. godine</w:t>
      </w:r>
      <w:r w:rsidRPr="00EE2EDB">
        <w:rPr>
          <w:rFonts w:ascii="Times New Roman" w:hAnsi="Times New Roman"/>
          <w:b/>
          <w:szCs w:val="22"/>
        </w:rPr>
        <w:t xml:space="preserve"> </w:t>
      </w:r>
      <w:r w:rsidRPr="00EE2EDB">
        <w:rPr>
          <w:rFonts w:ascii="Times New Roman" w:hAnsi="Times New Roman"/>
          <w:szCs w:val="22"/>
        </w:rPr>
        <w:t>kao jedna je od mjera za stabilizaciju financijskog poslovanja gospodarskih subjekata.</w:t>
      </w:r>
    </w:p>
    <w:p w14:paraId="5FB0EDC6" w14:textId="77777777" w:rsidR="00A9552A" w:rsidRDefault="00A9552A" w:rsidP="00A9552A">
      <w:pPr>
        <w:spacing w:line="240" w:lineRule="atLeast"/>
        <w:jc w:val="both"/>
        <w:rPr>
          <w:rFonts w:ascii="Times New Roman" w:hAnsi="Times New Roman"/>
          <w:szCs w:val="22"/>
        </w:rPr>
      </w:pPr>
    </w:p>
    <w:p w14:paraId="219EB673" w14:textId="77777777" w:rsidR="00A9552A" w:rsidRPr="00A014D2" w:rsidRDefault="00A9552A" w:rsidP="00A9552A">
      <w:pPr>
        <w:spacing w:line="240" w:lineRule="atLeast"/>
        <w:ind w:firstLine="708"/>
        <w:jc w:val="both"/>
        <w:rPr>
          <w:rFonts w:ascii="Times New Roman" w:eastAsiaTheme="minorHAnsi" w:hAnsi="Times New Roman"/>
          <w:bCs/>
          <w:szCs w:val="22"/>
          <w:lang w:eastAsia="en-US"/>
        </w:rPr>
      </w:pPr>
      <w:r w:rsidRPr="00A014D2">
        <w:rPr>
          <w:rFonts w:ascii="Times New Roman" w:eastAsiaTheme="minorHAnsi" w:hAnsi="Times New Roman"/>
          <w:bCs/>
          <w:szCs w:val="22"/>
          <w:lang w:eastAsia="en-US"/>
        </w:rPr>
        <w:t>Pravna osnova za donošenje ove Odluke su članci 20. i 42. Zakona o lokalnim porezima („Narodne novine“ br.115/16, 101/17) i članka 34. Statuta Općine Kostrena („Službene novine Općine Kostrena“  2/18, 11/18).</w:t>
      </w:r>
    </w:p>
    <w:p w14:paraId="60CA145F" w14:textId="77777777" w:rsidR="00A9552A" w:rsidRPr="00A014D2" w:rsidRDefault="00A9552A" w:rsidP="00A9552A">
      <w:pPr>
        <w:spacing w:line="240" w:lineRule="atLeast"/>
        <w:ind w:firstLine="708"/>
        <w:jc w:val="both"/>
        <w:rPr>
          <w:rFonts w:ascii="Times New Roman" w:eastAsiaTheme="minorHAnsi" w:hAnsi="Times New Roman"/>
          <w:bCs/>
          <w:szCs w:val="22"/>
          <w:lang w:eastAsia="en-US"/>
        </w:rPr>
      </w:pPr>
    </w:p>
    <w:p w14:paraId="6B36BF38" w14:textId="437C5C00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14E23D86" w14:textId="465F0922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46EE33D2" w14:textId="3B46CA4B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25CB7245" w14:textId="08EB7E70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4D5E3919" w14:textId="32C14694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3BBD7515" w14:textId="6E416DE2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5F216D56" w14:textId="77777777" w:rsidR="00A9552A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363A3493" w14:textId="77777777" w:rsidR="00A9552A" w:rsidRPr="00E378B1" w:rsidRDefault="00A9552A" w:rsidP="00E378B1">
      <w:pPr>
        <w:jc w:val="center"/>
        <w:rPr>
          <w:rFonts w:ascii="Times New Roman" w:hAnsi="Times New Roman"/>
          <w:i/>
          <w:szCs w:val="22"/>
        </w:rPr>
      </w:pPr>
    </w:p>
    <w:p w14:paraId="6767058F" w14:textId="77777777" w:rsidR="00E378B1" w:rsidRDefault="00E378B1" w:rsidP="00A460A8">
      <w:pPr>
        <w:jc w:val="both"/>
        <w:rPr>
          <w:rFonts w:ascii="Times New Roman" w:hAnsi="Times New Roman"/>
          <w:szCs w:val="22"/>
        </w:rPr>
      </w:pPr>
    </w:p>
    <w:p w14:paraId="764D1DE1" w14:textId="77777777" w:rsidR="00E378B1" w:rsidRDefault="00E378B1" w:rsidP="00A460A8">
      <w:pPr>
        <w:jc w:val="both"/>
        <w:rPr>
          <w:rFonts w:ascii="Times New Roman" w:hAnsi="Times New Roman"/>
          <w:szCs w:val="22"/>
        </w:rPr>
      </w:pPr>
    </w:p>
    <w:bookmarkEnd w:id="0"/>
    <w:p w14:paraId="10C7B50C" w14:textId="77777777" w:rsidR="006B1246" w:rsidRPr="006B1246" w:rsidRDefault="006B1246" w:rsidP="006B1246">
      <w:pPr>
        <w:ind w:firstLine="708"/>
        <w:jc w:val="both"/>
        <w:rPr>
          <w:rFonts w:ascii="Times New Roman" w:hAnsi="Times New Roman"/>
          <w:szCs w:val="22"/>
        </w:rPr>
      </w:pPr>
    </w:p>
    <w:p w14:paraId="4EAFEB7B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  <w:r w:rsidRPr="00A9552A">
        <w:rPr>
          <w:rFonts w:ascii="Times New Roman" w:hAnsi="Times New Roman"/>
          <w:szCs w:val="22"/>
        </w:rPr>
        <w:t>Na temelju članka 20.  i  42. Zakona o lokalnim porezima („Narodne novine“ br. 115/16, 101/17) i članka 30. Statuta Općine Kostrena  („Službene novine Općine Kostrena“  br. 2/18, 11/18) Općinsko vijeće Općine Kostrena, na sjednici održanoj __. ______ 2020. godine, donijelo je</w:t>
      </w:r>
    </w:p>
    <w:p w14:paraId="4DE9B708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1A1F9695" w14:textId="77777777" w:rsidR="00A9552A" w:rsidRPr="00A9552A" w:rsidRDefault="00A9552A" w:rsidP="00A9552A">
      <w:pPr>
        <w:jc w:val="center"/>
        <w:rPr>
          <w:rFonts w:ascii="Times New Roman" w:hAnsi="Times New Roman"/>
          <w:b/>
          <w:szCs w:val="22"/>
        </w:rPr>
      </w:pPr>
      <w:r w:rsidRPr="00A9552A">
        <w:rPr>
          <w:rFonts w:ascii="Times New Roman" w:hAnsi="Times New Roman"/>
          <w:b/>
          <w:szCs w:val="22"/>
        </w:rPr>
        <w:t>O D L U K U</w:t>
      </w:r>
    </w:p>
    <w:p w14:paraId="48E0A274" w14:textId="77777777" w:rsidR="00A9552A" w:rsidRPr="00A9552A" w:rsidRDefault="00A9552A" w:rsidP="00A9552A">
      <w:pPr>
        <w:jc w:val="center"/>
        <w:rPr>
          <w:rFonts w:ascii="Times New Roman" w:hAnsi="Times New Roman"/>
          <w:b/>
          <w:szCs w:val="22"/>
        </w:rPr>
      </w:pPr>
      <w:r w:rsidRPr="00A9552A">
        <w:rPr>
          <w:rFonts w:ascii="Times New Roman" w:hAnsi="Times New Roman"/>
          <w:b/>
          <w:szCs w:val="22"/>
        </w:rPr>
        <w:t>o izmjenama Odluke o porezima Općine Kostrena</w:t>
      </w:r>
    </w:p>
    <w:p w14:paraId="6CC50B30" w14:textId="77777777" w:rsidR="00A9552A" w:rsidRPr="00A9552A" w:rsidRDefault="00A9552A" w:rsidP="00A9552A">
      <w:pPr>
        <w:jc w:val="center"/>
        <w:rPr>
          <w:rFonts w:ascii="Times New Roman" w:hAnsi="Times New Roman"/>
          <w:szCs w:val="22"/>
        </w:rPr>
      </w:pPr>
    </w:p>
    <w:p w14:paraId="5E4B227A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03768DD9" w14:textId="77777777" w:rsidR="00A9552A" w:rsidRPr="00A9552A" w:rsidRDefault="00A9552A" w:rsidP="00A9552A">
      <w:pPr>
        <w:jc w:val="center"/>
        <w:rPr>
          <w:rFonts w:ascii="Times New Roman" w:hAnsi="Times New Roman"/>
          <w:szCs w:val="22"/>
        </w:rPr>
      </w:pPr>
      <w:r w:rsidRPr="00A9552A">
        <w:rPr>
          <w:rFonts w:ascii="Times New Roman" w:hAnsi="Times New Roman"/>
          <w:szCs w:val="22"/>
        </w:rPr>
        <w:t>Članak 1.</w:t>
      </w:r>
    </w:p>
    <w:p w14:paraId="762C640B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2006EC44" w14:textId="77777777" w:rsidR="00A9552A" w:rsidRPr="00A9552A" w:rsidRDefault="00A9552A" w:rsidP="00A9552A">
      <w:pPr>
        <w:jc w:val="both"/>
        <w:rPr>
          <w:rFonts w:ascii="Times New Roman" w:hAnsi="Times New Roman"/>
          <w:bCs/>
          <w:iCs/>
          <w:szCs w:val="22"/>
        </w:rPr>
      </w:pPr>
      <w:r w:rsidRPr="00A9552A">
        <w:rPr>
          <w:rFonts w:ascii="Times New Roman" w:hAnsi="Times New Roman"/>
          <w:bCs/>
          <w:iCs/>
          <w:szCs w:val="22"/>
        </w:rPr>
        <w:t xml:space="preserve">U članku 2. stavku 1. Odluke o porezima Općine Kostrena („Službene novine Općine Kostrena“ br. 2/17, 10/17, 13/18), (dalje: Odluka), briše se točka 1. </w:t>
      </w:r>
    </w:p>
    <w:p w14:paraId="44A2A054" w14:textId="77777777" w:rsidR="00A9552A" w:rsidRPr="00A9552A" w:rsidRDefault="00A9552A" w:rsidP="00A9552A">
      <w:pPr>
        <w:jc w:val="both"/>
        <w:rPr>
          <w:rFonts w:ascii="Times New Roman" w:hAnsi="Times New Roman"/>
          <w:bCs/>
          <w:iCs/>
          <w:szCs w:val="22"/>
        </w:rPr>
      </w:pPr>
    </w:p>
    <w:p w14:paraId="2DED9620" w14:textId="77777777" w:rsidR="00A9552A" w:rsidRPr="00A9552A" w:rsidRDefault="00A9552A" w:rsidP="00A9552A">
      <w:pPr>
        <w:jc w:val="center"/>
        <w:rPr>
          <w:rFonts w:ascii="Times New Roman" w:hAnsi="Times New Roman"/>
          <w:bCs/>
          <w:iCs/>
          <w:szCs w:val="22"/>
        </w:rPr>
      </w:pPr>
      <w:r w:rsidRPr="00A9552A">
        <w:rPr>
          <w:rFonts w:ascii="Times New Roman" w:hAnsi="Times New Roman"/>
          <w:bCs/>
          <w:iCs/>
          <w:szCs w:val="22"/>
        </w:rPr>
        <w:t>Članak 2.</w:t>
      </w:r>
    </w:p>
    <w:p w14:paraId="0EA51AC7" w14:textId="77777777" w:rsidR="00A9552A" w:rsidRPr="00A9552A" w:rsidRDefault="00A9552A" w:rsidP="00A9552A">
      <w:pPr>
        <w:jc w:val="both"/>
        <w:rPr>
          <w:rFonts w:ascii="Times New Roman" w:hAnsi="Times New Roman"/>
          <w:bCs/>
          <w:iCs/>
          <w:szCs w:val="22"/>
        </w:rPr>
      </w:pPr>
    </w:p>
    <w:p w14:paraId="6F00ECE7" w14:textId="77777777" w:rsidR="00A9552A" w:rsidRPr="00A9552A" w:rsidRDefault="00A9552A" w:rsidP="00A9552A">
      <w:pPr>
        <w:jc w:val="both"/>
        <w:rPr>
          <w:rFonts w:ascii="Times New Roman" w:hAnsi="Times New Roman"/>
          <w:bCs/>
          <w:iCs/>
          <w:szCs w:val="22"/>
        </w:rPr>
      </w:pPr>
      <w:r w:rsidRPr="00A9552A">
        <w:rPr>
          <w:rFonts w:ascii="Times New Roman" w:hAnsi="Times New Roman"/>
          <w:bCs/>
          <w:iCs/>
          <w:szCs w:val="22"/>
        </w:rPr>
        <w:t>Briše se naslov „1. Porez na potrošnju“ i članci 3., 4., 5., 6. i 7. Odluke.</w:t>
      </w:r>
    </w:p>
    <w:p w14:paraId="118D44FE" w14:textId="77777777" w:rsidR="00A9552A" w:rsidRPr="00A9552A" w:rsidRDefault="00A9552A" w:rsidP="00A9552A">
      <w:pPr>
        <w:jc w:val="both"/>
        <w:rPr>
          <w:rFonts w:ascii="Times New Roman" w:hAnsi="Times New Roman"/>
          <w:bCs/>
          <w:iCs/>
          <w:szCs w:val="22"/>
        </w:rPr>
      </w:pPr>
    </w:p>
    <w:p w14:paraId="739C8D7A" w14:textId="77777777" w:rsidR="00A9552A" w:rsidRPr="00A9552A" w:rsidRDefault="00A9552A" w:rsidP="00A9552A">
      <w:pPr>
        <w:jc w:val="center"/>
        <w:rPr>
          <w:rFonts w:ascii="Times New Roman" w:hAnsi="Times New Roman"/>
          <w:bCs/>
          <w:iCs/>
          <w:szCs w:val="22"/>
        </w:rPr>
      </w:pPr>
      <w:r w:rsidRPr="00A9552A">
        <w:rPr>
          <w:rFonts w:ascii="Times New Roman" w:hAnsi="Times New Roman"/>
          <w:bCs/>
          <w:iCs/>
          <w:szCs w:val="22"/>
        </w:rPr>
        <w:t>Članak 3.</w:t>
      </w:r>
    </w:p>
    <w:p w14:paraId="57EC6CEB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241B46EB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  <w:r w:rsidRPr="00A9552A">
        <w:rPr>
          <w:rFonts w:ascii="Times New Roman" w:hAnsi="Times New Roman"/>
          <w:szCs w:val="22"/>
        </w:rPr>
        <w:t>Ova Odluka objaviti će se u „Službenim novinama Općine Kostrena“, a stupa na snagu i promjenjuje se od 1. siječnja 2021. godine.</w:t>
      </w:r>
    </w:p>
    <w:p w14:paraId="457C6D27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51744B75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757F9C9F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  <w:r w:rsidRPr="00A9552A">
        <w:rPr>
          <w:rFonts w:ascii="Times New Roman" w:hAnsi="Times New Roman"/>
          <w:szCs w:val="22"/>
        </w:rPr>
        <w:t xml:space="preserve">URBROJ: </w:t>
      </w:r>
    </w:p>
    <w:p w14:paraId="3BA866CA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  <w:r w:rsidRPr="00A9552A">
        <w:rPr>
          <w:rFonts w:ascii="Times New Roman" w:hAnsi="Times New Roman"/>
          <w:szCs w:val="22"/>
        </w:rPr>
        <w:t>Kostrena, __. _____ 2020. godine</w:t>
      </w:r>
    </w:p>
    <w:p w14:paraId="467C23EE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237B456B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4B22D92F" w14:textId="77777777" w:rsidR="00A9552A" w:rsidRPr="00A9552A" w:rsidRDefault="00A9552A" w:rsidP="00A9552A">
      <w:pPr>
        <w:jc w:val="center"/>
        <w:rPr>
          <w:rFonts w:ascii="Times New Roman" w:hAnsi="Times New Roman"/>
          <w:b/>
          <w:szCs w:val="22"/>
        </w:rPr>
      </w:pPr>
      <w:r w:rsidRPr="00A9552A">
        <w:rPr>
          <w:rFonts w:ascii="Times New Roman" w:hAnsi="Times New Roman"/>
          <w:b/>
          <w:szCs w:val="22"/>
        </w:rPr>
        <w:t>OPĆINSKO VIJEĆE OPĆINE KOSTRENA</w:t>
      </w:r>
    </w:p>
    <w:p w14:paraId="12F2CC93" w14:textId="77777777" w:rsidR="00A9552A" w:rsidRPr="00A9552A" w:rsidRDefault="00A9552A" w:rsidP="00A9552A">
      <w:pPr>
        <w:jc w:val="center"/>
        <w:rPr>
          <w:rFonts w:ascii="Times New Roman" w:hAnsi="Times New Roman"/>
          <w:szCs w:val="22"/>
        </w:rPr>
      </w:pPr>
    </w:p>
    <w:p w14:paraId="079ED77B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  <w:r w:rsidRPr="00A9552A">
        <w:rPr>
          <w:rFonts w:ascii="Times New Roman" w:hAnsi="Times New Roman"/>
          <w:szCs w:val="22"/>
        </w:rPr>
        <w:tab/>
      </w:r>
      <w:r w:rsidRPr="00A9552A">
        <w:rPr>
          <w:rFonts w:ascii="Times New Roman" w:hAnsi="Times New Roman"/>
          <w:szCs w:val="22"/>
        </w:rPr>
        <w:tab/>
      </w:r>
      <w:r w:rsidRPr="00A9552A">
        <w:rPr>
          <w:rFonts w:ascii="Times New Roman" w:hAnsi="Times New Roman"/>
          <w:szCs w:val="22"/>
        </w:rPr>
        <w:tab/>
      </w:r>
      <w:r w:rsidRPr="00A9552A">
        <w:rPr>
          <w:rFonts w:ascii="Times New Roman" w:hAnsi="Times New Roman"/>
          <w:szCs w:val="22"/>
        </w:rPr>
        <w:tab/>
      </w:r>
      <w:r w:rsidRPr="00A9552A">
        <w:rPr>
          <w:rFonts w:ascii="Times New Roman" w:hAnsi="Times New Roman"/>
          <w:szCs w:val="22"/>
        </w:rPr>
        <w:tab/>
      </w:r>
      <w:r w:rsidRPr="00A9552A">
        <w:rPr>
          <w:rFonts w:ascii="Times New Roman" w:hAnsi="Times New Roman"/>
          <w:szCs w:val="22"/>
        </w:rPr>
        <w:tab/>
      </w:r>
      <w:r w:rsidRPr="00A9552A">
        <w:rPr>
          <w:rFonts w:ascii="Times New Roman" w:hAnsi="Times New Roman"/>
          <w:szCs w:val="22"/>
        </w:rPr>
        <w:tab/>
      </w:r>
      <w:r w:rsidRPr="00A9552A">
        <w:rPr>
          <w:rFonts w:ascii="Times New Roman" w:hAnsi="Times New Roman"/>
          <w:szCs w:val="22"/>
        </w:rPr>
        <w:tab/>
        <w:t xml:space="preserve">     </w:t>
      </w:r>
      <w:r w:rsidRPr="00A9552A">
        <w:rPr>
          <w:rFonts w:ascii="Times New Roman" w:hAnsi="Times New Roman"/>
          <w:szCs w:val="22"/>
        </w:rPr>
        <w:tab/>
        <w:t xml:space="preserve">   </w:t>
      </w:r>
      <w:r w:rsidRPr="00A9552A">
        <w:rPr>
          <w:rFonts w:ascii="Times New Roman" w:hAnsi="Times New Roman"/>
          <w:szCs w:val="22"/>
        </w:rPr>
        <w:tab/>
        <w:t>Predsjednik</w:t>
      </w:r>
    </w:p>
    <w:p w14:paraId="73BD465F" w14:textId="77777777" w:rsidR="00A9552A" w:rsidRPr="00A9552A" w:rsidRDefault="00A9552A" w:rsidP="00A9552A">
      <w:pPr>
        <w:jc w:val="both"/>
        <w:rPr>
          <w:rFonts w:ascii="Times New Roman" w:hAnsi="Times New Roman"/>
          <w:b/>
          <w:szCs w:val="22"/>
        </w:rPr>
      </w:pPr>
    </w:p>
    <w:p w14:paraId="3F41AFA9" w14:textId="77777777" w:rsidR="00A9552A" w:rsidRPr="00A9552A" w:rsidRDefault="00A9552A" w:rsidP="00A9552A">
      <w:pPr>
        <w:jc w:val="both"/>
        <w:rPr>
          <w:rFonts w:ascii="Times New Roman" w:hAnsi="Times New Roman"/>
          <w:b/>
          <w:szCs w:val="22"/>
        </w:rPr>
      </w:pPr>
      <w:r w:rsidRPr="00A9552A">
        <w:rPr>
          <w:rFonts w:ascii="Times New Roman" w:hAnsi="Times New Roman"/>
          <w:b/>
          <w:szCs w:val="22"/>
        </w:rPr>
        <w:tab/>
      </w:r>
      <w:r w:rsidRPr="00A9552A">
        <w:rPr>
          <w:rFonts w:ascii="Times New Roman" w:hAnsi="Times New Roman"/>
          <w:b/>
          <w:szCs w:val="22"/>
        </w:rPr>
        <w:tab/>
      </w:r>
      <w:r w:rsidRPr="00A9552A">
        <w:rPr>
          <w:rFonts w:ascii="Times New Roman" w:hAnsi="Times New Roman"/>
          <w:b/>
          <w:szCs w:val="22"/>
        </w:rPr>
        <w:tab/>
      </w:r>
      <w:r w:rsidRPr="00A9552A">
        <w:rPr>
          <w:rFonts w:ascii="Times New Roman" w:hAnsi="Times New Roman"/>
          <w:b/>
          <w:szCs w:val="22"/>
        </w:rPr>
        <w:tab/>
      </w:r>
      <w:r w:rsidRPr="00A9552A">
        <w:rPr>
          <w:rFonts w:ascii="Times New Roman" w:hAnsi="Times New Roman"/>
          <w:b/>
          <w:szCs w:val="22"/>
        </w:rPr>
        <w:tab/>
      </w:r>
      <w:r w:rsidRPr="00A9552A">
        <w:rPr>
          <w:rFonts w:ascii="Times New Roman" w:hAnsi="Times New Roman"/>
          <w:b/>
          <w:szCs w:val="22"/>
        </w:rPr>
        <w:tab/>
      </w:r>
      <w:r w:rsidRPr="00A9552A">
        <w:rPr>
          <w:rFonts w:ascii="Times New Roman" w:hAnsi="Times New Roman"/>
          <w:b/>
          <w:szCs w:val="22"/>
        </w:rPr>
        <w:tab/>
        <w:t xml:space="preserve">        </w:t>
      </w:r>
      <w:r w:rsidRPr="00A9552A">
        <w:rPr>
          <w:rFonts w:ascii="Times New Roman" w:hAnsi="Times New Roman"/>
          <w:b/>
          <w:szCs w:val="22"/>
        </w:rPr>
        <w:tab/>
      </w:r>
      <w:r w:rsidRPr="00A9552A">
        <w:rPr>
          <w:rFonts w:ascii="Times New Roman" w:hAnsi="Times New Roman"/>
          <w:b/>
          <w:szCs w:val="22"/>
        </w:rPr>
        <w:tab/>
        <w:t xml:space="preserve">          Dražen Soldan </w:t>
      </w:r>
    </w:p>
    <w:p w14:paraId="55FCB7B1" w14:textId="77777777" w:rsidR="00A9552A" w:rsidRPr="00A9552A" w:rsidRDefault="00A9552A" w:rsidP="00A9552A">
      <w:pPr>
        <w:jc w:val="both"/>
        <w:rPr>
          <w:rFonts w:ascii="Times New Roman" w:hAnsi="Times New Roman"/>
          <w:szCs w:val="22"/>
        </w:rPr>
      </w:pPr>
    </w:p>
    <w:p w14:paraId="58793EBC" w14:textId="77777777" w:rsidR="00E805C7" w:rsidRPr="00E805C7" w:rsidRDefault="00E805C7" w:rsidP="00E805C7">
      <w:pPr>
        <w:jc w:val="both"/>
        <w:rPr>
          <w:rFonts w:ascii="Times New Roman" w:hAnsi="Times New Roman"/>
          <w:szCs w:val="22"/>
        </w:rPr>
      </w:pPr>
    </w:p>
    <w:p w14:paraId="3E68A709" w14:textId="77777777" w:rsidR="00E53E5F" w:rsidRDefault="00E53E5F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4FDCDDF5" w14:textId="77777777" w:rsidR="00E53E5F" w:rsidRDefault="00E53E5F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673BEA1A" w14:textId="77777777"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0090C915" w14:textId="77777777"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4D7ED1BE" w14:textId="77777777"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154138D3" w14:textId="77777777"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022DAA95" w14:textId="77777777"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2CF5C4E3" w14:textId="77777777"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6B8EF921" w14:textId="77777777"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66F84E76" w14:textId="77777777" w:rsidR="00413CAC" w:rsidRDefault="00413CAC" w:rsidP="00E53E5F">
      <w:pPr>
        <w:ind w:firstLine="708"/>
        <w:jc w:val="both"/>
        <w:rPr>
          <w:rFonts w:ascii="Times New Roman" w:hAnsi="Times New Roman"/>
          <w:szCs w:val="22"/>
        </w:rPr>
      </w:pPr>
    </w:p>
    <w:p w14:paraId="5EE6FF39" w14:textId="77777777" w:rsidR="00486408" w:rsidRPr="00A460A8" w:rsidRDefault="00486408" w:rsidP="00A460A8">
      <w:pPr>
        <w:jc w:val="right"/>
        <w:rPr>
          <w:szCs w:val="22"/>
        </w:rPr>
      </w:pPr>
    </w:p>
    <w:sectPr w:rsidR="00486408" w:rsidRPr="00A4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idat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2515"/>
    <w:multiLevelType w:val="hybridMultilevel"/>
    <w:tmpl w:val="8A2677A6"/>
    <w:lvl w:ilvl="0" w:tplc="8EACF6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7B6"/>
    <w:multiLevelType w:val="hybridMultilevel"/>
    <w:tmpl w:val="84D67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34A6"/>
    <w:multiLevelType w:val="hybridMultilevel"/>
    <w:tmpl w:val="20BE9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43BD"/>
    <w:multiLevelType w:val="hybridMultilevel"/>
    <w:tmpl w:val="D1044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04BC"/>
    <w:multiLevelType w:val="hybridMultilevel"/>
    <w:tmpl w:val="79DA0924"/>
    <w:lvl w:ilvl="0" w:tplc="3962D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943F8"/>
    <w:multiLevelType w:val="hybridMultilevel"/>
    <w:tmpl w:val="88AA436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309F2"/>
    <w:multiLevelType w:val="hybridMultilevel"/>
    <w:tmpl w:val="7B32B634"/>
    <w:lvl w:ilvl="0" w:tplc="B9F0C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479C7"/>
    <w:multiLevelType w:val="hybridMultilevel"/>
    <w:tmpl w:val="5BECD92C"/>
    <w:lvl w:ilvl="0" w:tplc="C3006EE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08"/>
    <w:rsid w:val="00004297"/>
    <w:rsid w:val="00093DA7"/>
    <w:rsid w:val="0011414E"/>
    <w:rsid w:val="00130099"/>
    <w:rsid w:val="001D4999"/>
    <w:rsid w:val="00232D57"/>
    <w:rsid w:val="00337C44"/>
    <w:rsid w:val="00401136"/>
    <w:rsid w:val="00413CAC"/>
    <w:rsid w:val="004512F0"/>
    <w:rsid w:val="00486408"/>
    <w:rsid w:val="004F7AA0"/>
    <w:rsid w:val="00527187"/>
    <w:rsid w:val="0055219D"/>
    <w:rsid w:val="005673AC"/>
    <w:rsid w:val="00646167"/>
    <w:rsid w:val="0069210A"/>
    <w:rsid w:val="006B1246"/>
    <w:rsid w:val="00700B28"/>
    <w:rsid w:val="00722A7F"/>
    <w:rsid w:val="007978B1"/>
    <w:rsid w:val="007A481C"/>
    <w:rsid w:val="007D39EB"/>
    <w:rsid w:val="0081544F"/>
    <w:rsid w:val="008D0112"/>
    <w:rsid w:val="008D3D97"/>
    <w:rsid w:val="008E3D21"/>
    <w:rsid w:val="00932BB9"/>
    <w:rsid w:val="00956694"/>
    <w:rsid w:val="0097482E"/>
    <w:rsid w:val="00990BAB"/>
    <w:rsid w:val="00A45969"/>
    <w:rsid w:val="00A460A8"/>
    <w:rsid w:val="00A64805"/>
    <w:rsid w:val="00A9552A"/>
    <w:rsid w:val="00AB3C03"/>
    <w:rsid w:val="00B05975"/>
    <w:rsid w:val="00B06AA4"/>
    <w:rsid w:val="00B11B00"/>
    <w:rsid w:val="00B769D4"/>
    <w:rsid w:val="00BC5AAB"/>
    <w:rsid w:val="00BE11D4"/>
    <w:rsid w:val="00BF1E36"/>
    <w:rsid w:val="00CE3C04"/>
    <w:rsid w:val="00CE4006"/>
    <w:rsid w:val="00D039E9"/>
    <w:rsid w:val="00D234F0"/>
    <w:rsid w:val="00D379FA"/>
    <w:rsid w:val="00D572F2"/>
    <w:rsid w:val="00D751F7"/>
    <w:rsid w:val="00D90144"/>
    <w:rsid w:val="00D93D5E"/>
    <w:rsid w:val="00DA62AC"/>
    <w:rsid w:val="00DD4B21"/>
    <w:rsid w:val="00E378B1"/>
    <w:rsid w:val="00E53E5F"/>
    <w:rsid w:val="00E805C7"/>
    <w:rsid w:val="00E8160C"/>
    <w:rsid w:val="00ED55F3"/>
    <w:rsid w:val="00F127C9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8E88"/>
  <w15:docId w15:val="{A71E6EE6-14FB-4C42-9672-D13DE06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08"/>
    <w:pPr>
      <w:spacing w:after="0" w:line="240" w:lineRule="auto"/>
    </w:pPr>
    <w:rPr>
      <w:rFonts w:ascii="Candidate_PP" w:eastAsia="Times New Roman" w:hAnsi="Candidate_PP" w:cs="Times New Roman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D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D2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1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Zekić</dc:creator>
  <cp:lastModifiedBy>Martina Zekić</cp:lastModifiedBy>
  <cp:revision>2</cp:revision>
  <cp:lastPrinted>2018-11-29T10:16:00Z</cp:lastPrinted>
  <dcterms:created xsi:type="dcterms:W3CDTF">2020-11-13T12:25:00Z</dcterms:created>
  <dcterms:modified xsi:type="dcterms:W3CDTF">2020-11-13T12:25:00Z</dcterms:modified>
</cp:coreProperties>
</file>